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EB" w:rsidRDefault="005368EB"/>
    <w:p w:rsidR="008A3BE2" w:rsidRDefault="00476777">
      <w:r>
        <w:rPr>
          <w:noProof/>
          <w:lang w:eastAsia="ru-RU"/>
        </w:rPr>
        <w:drawing>
          <wp:inline distT="0" distB="0" distL="0" distR="0">
            <wp:extent cx="5736590" cy="3709670"/>
            <wp:effectExtent l="19050" t="0" r="0" b="0"/>
            <wp:docPr id="1" name="Рисунок 1" descr="http://reftrend.ru/files/194/cca5d9eff8f83cd8f85ef7954c6b7313.html_files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ftrend.ru/files/194/cca5d9eff8f83cd8f85ef7954c6b7313.html_files/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370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8EB" w:rsidRDefault="005368EB"/>
    <w:p w:rsidR="005368EB" w:rsidRDefault="005368EB">
      <w:r>
        <w:t xml:space="preserve">Рассчитать сварное соединение, крепящее опорный швеллер №16а к стальной плите. Материал электрода и метод сварки назначить самостоятельно. F=14 кН, L=1300 мм, угол альфа = </w:t>
      </w:r>
      <w:proofErr w:type="spellStart"/>
      <w:proofErr w:type="gramStart"/>
      <w:r>
        <w:t>п</w:t>
      </w:r>
      <w:proofErr w:type="spellEnd"/>
      <w:proofErr w:type="gramEnd"/>
      <w:r>
        <w:t>/4 рад.</w:t>
      </w:r>
    </w:p>
    <w:sectPr w:rsidR="005368EB" w:rsidSect="008A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6777"/>
    <w:rsid w:val="00476777"/>
    <w:rsid w:val="005368EB"/>
    <w:rsid w:val="008A3BE2"/>
    <w:rsid w:val="00CC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DG Win&amp;Soft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2016-01-19T13:49:00Z</dcterms:created>
  <dcterms:modified xsi:type="dcterms:W3CDTF">2016-01-23T07:55:00Z</dcterms:modified>
</cp:coreProperties>
</file>