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B8" w:rsidRDefault="00F25BB8" w:rsidP="00F25BB8">
      <w:r>
        <w:t>5. Что в графической части должен содержать раздел «Схема планировочной организации земельного участка»?</w:t>
      </w:r>
    </w:p>
    <w:p w:rsidR="00F25BB8" w:rsidRDefault="00F25BB8" w:rsidP="00F25BB8">
      <w:r>
        <w:t>15. Требуется ли разработка раздела «Обоснование инвестиций в строительство», если проект составляется на основании ОБИН?</w:t>
      </w:r>
    </w:p>
    <w:p w:rsidR="00F25BB8" w:rsidRDefault="00F25BB8" w:rsidP="00F25BB8">
      <w:r>
        <w:t>25. Каков порядок выдачи допуска к выполнению проектных работ, которые оказывают влияние на безопасность объектов?</w:t>
      </w:r>
    </w:p>
    <w:p w:rsidR="00F25BB8" w:rsidRDefault="00F25BB8" w:rsidP="00F25BB8">
      <w:r>
        <w:t>35. Каковы основные факторы экономического характера, влияющие на выбор площадки ТЭС?</w:t>
      </w:r>
    </w:p>
    <w:p w:rsidR="00F25BB8" w:rsidRDefault="00F25BB8" w:rsidP="00F25BB8">
      <w:r w:rsidRPr="00FD254B">
        <w:t xml:space="preserve">45. Как принимается грузоподъемность мостовых кранов </w:t>
      </w:r>
      <w:proofErr w:type="spellStart"/>
      <w:r w:rsidRPr="00FD254B">
        <w:t>машзала</w:t>
      </w:r>
      <w:proofErr w:type="spellEnd"/>
      <w:r w:rsidRPr="00FD254B">
        <w:t>?</w:t>
      </w:r>
    </w:p>
    <w:p w:rsidR="00F25BB8" w:rsidRDefault="00F25BB8" w:rsidP="00F25BB8">
      <w:r>
        <w:t>55. При каких условиях допускается открытая установка дымососов и дутьевых вентиляторов?</w:t>
      </w:r>
    </w:p>
    <w:p w:rsidR="00F25BB8" w:rsidRDefault="00F25BB8" w:rsidP="00F25BB8">
      <w:r>
        <w:t xml:space="preserve">65. В </w:t>
      </w:r>
      <w:proofErr w:type="gramStart"/>
      <w:r>
        <w:t>районах</w:t>
      </w:r>
      <w:proofErr w:type="gramEnd"/>
      <w:r>
        <w:t xml:space="preserve"> с какой расчетной температурой наружного воздуха допускается открытая и полуоткрытая установка котлов?</w:t>
      </w:r>
    </w:p>
    <w:p w:rsidR="00F25BB8" w:rsidRDefault="00F25BB8" w:rsidP="00F25BB8">
      <w:r>
        <w:t>75. Перечислите все вредные вещества, образующиеся при сжигании каменного угля. От каких характеристик топлива зависит объем их выделения?</w:t>
      </w:r>
    </w:p>
    <w:p w:rsidR="00F25BB8" w:rsidRDefault="00F25BB8" w:rsidP="00F25BB8">
      <w:r>
        <w:t>85. Запишите формулу для расчета максимального значения приземной концентрации вредного вещества. Поясните суть входящих в нее величин.</w:t>
      </w:r>
    </w:p>
    <w:p w:rsidR="008B6728" w:rsidRDefault="008B6728"/>
    <w:sectPr w:rsidR="008B6728" w:rsidSect="008B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5BB8"/>
    <w:rsid w:val="008B6728"/>
    <w:rsid w:val="00F2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2016-01-26T15:25:00Z</dcterms:created>
  <dcterms:modified xsi:type="dcterms:W3CDTF">2016-01-26T15:25:00Z</dcterms:modified>
</cp:coreProperties>
</file>