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E" w:rsidRDefault="00F5558E" w:rsidP="00F5558E">
      <w:pPr>
        <w:pStyle w:val="ParagraphStyle"/>
        <w:spacing w:line="276" w:lineRule="auto"/>
        <w:ind w:firstLine="709"/>
      </w:pPr>
      <w:r w:rsidRPr="000B2281">
        <w:t>На рисунках 6.1–6.4 изображены схемы электрических цепей, на входе которых действует источник периодического несинусоидального напряжения</w:t>
      </w:r>
      <w:r>
        <w:t xml:space="preserve"> </w:t>
      </w:r>
      <m:oMath>
        <m:sSub>
          <m:sSub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Normaltext"/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Style w:val="Normaltext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Normaltext"/>
                <w:rFonts w:ascii="Cambria Math" w:hAnsi="Cambria Math"/>
              </w:rPr>
              <m:t>t</m:t>
            </m:r>
          </m:e>
        </m:d>
      </m:oMath>
      <w:r w:rsidRPr="000B2281">
        <w:t>. Формы этих напряжений приведены в виде графиков</w:t>
      </w:r>
      <w:proofErr w:type="gramStart"/>
      <w:r>
        <w:t xml:space="preserve"> </w:t>
      </w:r>
      <m:oMath>
        <m:r>
          <w:rPr>
            <w:rFonts w:ascii="Cambria Math" w:hAnsi="Cambria Math"/>
          </w:rPr>
          <m:t>f(ωt)</m:t>
        </m:r>
      </m:oMath>
      <w:r w:rsidRPr="000B2281">
        <w:t xml:space="preserve"> </w:t>
      </w:r>
      <w:proofErr w:type="gramEnd"/>
      <w:r w:rsidRPr="000B2281">
        <w:t>в табл. 6. Нагрузкой четырехполюсников является сопротивление</w:t>
      </w:r>
      <w:r w:rsidRPr="0043428A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Pr="000B2281">
        <w:t>. Параметры периодического несинусоидального напряжения электрических цепей представлены в табл</w:t>
      </w:r>
      <w:r>
        <w:t xml:space="preserve">. 7. </w:t>
      </w:r>
    </w:p>
    <w:p w:rsidR="00F5558E" w:rsidRPr="0010285A" w:rsidRDefault="00F5558E" w:rsidP="00F5558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0285A">
        <w:rPr>
          <w:rFonts w:eastAsia="Calibri"/>
        </w:rPr>
        <w:t xml:space="preserve">Согласно номеру шифра и схеме цепи выбрать форму несинусоидального периодического напряжения </w:t>
      </w:r>
      <m:oMath>
        <m:sSub>
          <m:sSub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Normaltext"/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Style w:val="Normaltext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Normaltext"/>
                <w:rFonts w:ascii="Cambria Math" w:hAnsi="Cambria Math"/>
              </w:rPr>
              <m:t>t</m:t>
            </m:r>
          </m:e>
        </m:d>
      </m:oMath>
      <w:r w:rsidRPr="000B2281">
        <w:t xml:space="preserve"> </w:t>
      </w:r>
      <w:r w:rsidRPr="0010285A">
        <w:rPr>
          <w:rFonts w:eastAsia="Calibri"/>
        </w:rPr>
        <w:t>и изобразить его с указанием периода и максимальных значений. Разложить входное напряжение</w:t>
      </w:r>
      <w:r>
        <w:rPr>
          <w:rFonts w:eastAsia="Calibri"/>
        </w:rPr>
        <w:t xml:space="preserve"> </w:t>
      </w:r>
      <m:oMath>
        <m:sSub>
          <m:sSub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Normaltext"/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Style w:val="Normaltext"/>
                <w:rFonts w:ascii="Cambria Math" w:hAnsi="Cambria Math"/>
              </w:rPr>
              <m:t>1</m:t>
            </m:r>
          </m:sub>
        </m:sSub>
        <m:d>
          <m:dPr>
            <m:ctrlPr>
              <w:rPr>
                <w:rStyle w:val="Normaltext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Normaltext"/>
                <w:rFonts w:ascii="Cambria Math" w:hAnsi="Cambria Math"/>
              </w:rPr>
              <m:t>t</m:t>
            </m:r>
          </m:e>
        </m:d>
      </m:oMath>
      <w:r w:rsidRPr="000B2281">
        <w:t xml:space="preserve"> </w:t>
      </w:r>
      <w:r w:rsidR="00F1350D">
        <w:rPr>
          <w:rFonts w:eastAsia="Calibri"/>
        </w:rPr>
        <w:t>источника в ряд Фурье (по пятую</w:t>
      </w:r>
      <w:bookmarkStart w:id="0" w:name="_GoBack"/>
      <w:bookmarkEnd w:id="0"/>
      <w:r w:rsidRPr="0010285A">
        <w:rPr>
          <w:rFonts w:eastAsia="Calibri"/>
        </w:rPr>
        <w:t xml:space="preserve"> гармонику включительно), используя таблицу 7. Обозначив сопротивления элементов </w:t>
      </w:r>
      <w:proofErr w:type="gramStart"/>
      <w:r w:rsidRPr="0010285A">
        <w:rPr>
          <w:rFonts w:eastAsia="Calibri"/>
        </w:rPr>
        <w:t>схемы</w:t>
      </w:r>
      <w:proofErr w:type="gramEnd"/>
      <w:r w:rsidRPr="0010285A">
        <w:rPr>
          <w:rFonts w:eastAsia="Calibri"/>
        </w:rPr>
        <w:t xml:space="preserve"> в общем</w:t>
      </w:r>
    </w:p>
    <w:p w:rsidR="00F5558E" w:rsidRPr="0010285A" w:rsidRDefault="00F5558E" w:rsidP="00F5558E">
      <w:pPr>
        <w:autoSpaceDE w:val="0"/>
        <w:autoSpaceDN w:val="0"/>
        <w:adjustRightInd w:val="0"/>
        <w:spacing w:line="276" w:lineRule="auto"/>
        <w:jc w:val="both"/>
        <w:rPr>
          <w:rStyle w:val="Normaltext"/>
          <w:rFonts w:eastAsia="Calibri"/>
        </w:rPr>
      </w:pPr>
      <w:r w:rsidRPr="0010285A">
        <w:rPr>
          <w:rFonts w:eastAsia="Calibri"/>
        </w:rPr>
        <w:t>виде как</w:t>
      </w:r>
      <w:r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Pr="0010285A">
        <w:rPr>
          <w:rFonts w:eastAsia="Calibri"/>
        </w:rPr>
        <w:t xml:space="preserve">, </w:t>
      </w:r>
      <w:r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j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X</m:t>
            </m:r>
          </m:e>
          <m:sub>
            <m:r>
              <w:rPr>
                <w:rFonts w:ascii="Cambria Math" w:eastAsia="Calibri" w:hAnsi="Cambria Math"/>
              </w:rPr>
              <m:t>L</m:t>
            </m:r>
          </m:sub>
        </m:sSub>
      </m:oMath>
      <w:proofErr w:type="gramStart"/>
      <w:r w:rsidRPr="0010285A">
        <w:rPr>
          <w:rFonts w:eastAsia="Calibri"/>
          <w:i/>
          <w:iCs/>
        </w:rPr>
        <w:t xml:space="preserve"> </w:t>
      </w:r>
      <w:r w:rsidRPr="0010285A">
        <w:rPr>
          <w:rFonts w:eastAsia="Calibri"/>
        </w:rPr>
        <w:t>,</w:t>
      </w:r>
      <w:proofErr w:type="gramEnd"/>
      <w:r w:rsidRPr="0010285A">
        <w:rPr>
          <w:rFonts w:eastAsia="Calibri"/>
        </w:rPr>
        <w:t xml:space="preserve"> и</w:t>
      </w:r>
      <w:r>
        <w:rPr>
          <w:rFonts w:ascii="Symbol" w:eastAsia="Calibri" w:hAnsi="Symbol" w:cs="Symbol"/>
          <w:lang w:val="en-US"/>
        </w:rPr>
        <w:t></w:t>
      </w:r>
      <m:oMath>
        <m:r>
          <w:rPr>
            <w:rFonts w:ascii="Cambria Math" w:eastAsia="Calibri" w:hAnsi="Cambria Math" w:cs="Symbol"/>
          </w:rPr>
          <m:t>-</m:t>
        </m:r>
        <m:r>
          <w:rPr>
            <w:rFonts w:ascii="Cambria Math" w:eastAsia="Calibri" w:hAnsi="Cambria Math" w:cs="Symbol"/>
            <w:lang w:val="en-US"/>
          </w:rPr>
          <m:t>j</m:t>
        </m:r>
        <m:sSub>
          <m:sSubPr>
            <m:ctrlPr>
              <w:rPr>
                <w:rFonts w:ascii="Cambria Math" w:eastAsia="Calibri" w:hAnsi="Cambria Math" w:cs="Symbol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 w:cs="Symbol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Symbol"/>
                <w:lang w:val="en-US"/>
              </w:rPr>
              <m:t>C</m:t>
            </m:r>
          </m:sub>
        </m:sSub>
      </m:oMath>
      <w:r w:rsidRPr="0010285A">
        <w:rPr>
          <w:rFonts w:eastAsia="Calibri"/>
        </w:rPr>
        <w:t>, вывести формулу для передаточной функции</w:t>
      </w:r>
      <w:r>
        <w:rPr>
          <w:rFonts w:eastAsia="Calibri"/>
        </w:rPr>
        <w:t xml:space="preserve"> </w:t>
      </w:r>
      <w:r w:rsidRPr="0010285A">
        <w:rPr>
          <w:rFonts w:eastAsia="Calibri"/>
        </w:rPr>
        <w:t xml:space="preserve">по напряжению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k</m:t>
            </m:r>
          </m:e>
          <m:sub>
            <m:r>
              <w:rPr>
                <w:rFonts w:ascii="Cambria Math" w:eastAsia="Calibri" w:hAnsi="Cambria Math"/>
              </w:rPr>
              <m:t>u</m:t>
            </m:r>
          </m:sub>
        </m:sSub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jω</m:t>
            </m:r>
          </m:e>
        </m:d>
        <m:r>
          <w:rPr>
            <w:rFonts w:ascii="Cambria Math" w:eastAsia="Calibri" w:hAnsi="Cambria Math"/>
          </w:rPr>
          <m:t>=</m:t>
        </m:r>
        <m:f>
          <m:fPr>
            <m:type m:val="skw"/>
            <m:ctrlPr>
              <w:rPr>
                <w:rFonts w:ascii="Cambria Math" w:eastAsia="Calibri" w:hAnsi="Cambria Math"/>
                <w:i/>
              </w:rPr>
            </m:ctrlPr>
          </m:fPr>
          <m:num>
            <m:sSub>
              <m:sSubPr>
                <m:ctrlPr>
                  <w:rPr>
                    <w:rStyle w:val="Normaltext"/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Style w:val="Normaltext"/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Style w:val="Normaltext"/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Style w:val="Normaltext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jω</m:t>
                </m:r>
              </m:e>
            </m:d>
          </m:num>
          <m:den>
            <m:sSub>
              <m:sSubPr>
                <m:ctrlPr>
                  <w:rPr>
                    <w:rStyle w:val="Normaltext"/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Style w:val="Normaltext"/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Style w:val="Normaltext"/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Style w:val="Normaltext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jω</m:t>
                </m:r>
              </m:e>
            </m:d>
          </m:den>
        </m:f>
      </m:oMath>
      <w:r w:rsidRPr="0010285A">
        <w:rPr>
          <w:rFonts w:eastAsia="Calibri"/>
        </w:rPr>
        <w:t xml:space="preserve">. Записать в общем виде комплексную амплитуду напряжения на нагрузке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Pr="0010285A">
        <w:rPr>
          <w:rFonts w:eastAsia="Calibri"/>
          <w:i/>
          <w:iCs/>
        </w:rPr>
        <w:t xml:space="preserve"> </w:t>
      </w:r>
      <w:r w:rsidRPr="0010285A">
        <w:rPr>
          <w:rFonts w:eastAsia="Calibri"/>
        </w:rPr>
        <w:t xml:space="preserve">для </w:t>
      </w:r>
      <w:r w:rsidRPr="0010285A">
        <w:rPr>
          <w:rFonts w:eastAsia="Calibri"/>
          <w:i/>
          <w:iCs/>
        </w:rPr>
        <w:t xml:space="preserve">k </w:t>
      </w:r>
      <w:r w:rsidRPr="0010285A">
        <w:rPr>
          <w:rFonts w:eastAsia="Calibri"/>
        </w:rPr>
        <w:t>-й гармоники</w:t>
      </w:r>
      <w:r>
        <w:rPr>
          <w:rFonts w:eastAsia="Calibri"/>
        </w:rPr>
        <w:t xml:space="preserve">, </w:t>
      </w:r>
      <w:r w:rsidRPr="0010285A">
        <w:rPr>
          <w:rFonts w:eastAsia="Calibri"/>
        </w:rPr>
        <w:t>а затем определить числовые значения для всех членов ряда, включая</w:t>
      </w:r>
      <w:r>
        <w:rPr>
          <w:rFonts w:eastAsia="Calibri"/>
        </w:rPr>
        <w:t xml:space="preserve"> </w:t>
      </w:r>
      <w:r w:rsidRPr="0010285A">
        <w:rPr>
          <w:rFonts w:eastAsia="Calibri"/>
        </w:rPr>
        <w:t>пятую гармонику. Построить друг под другом графики спектров амплитуд входного и выходного напряжения. Записать мгновенные значения</w:t>
      </w:r>
      <w:r>
        <w:rPr>
          <w:rFonts w:eastAsia="Calibri"/>
        </w:rPr>
        <w:t xml:space="preserve"> </w:t>
      </w:r>
      <w:r w:rsidRPr="0010285A">
        <w:rPr>
          <w:rFonts w:eastAsia="Calibri"/>
        </w:rPr>
        <w:t>напряжения на нагрузке в виде ряда Фурье и определить его действующее значение. Рассчитать активную, реактивную и полную мощности цепи, а также мощность искажения. Определить коэффициент мощности.</w:t>
      </w:r>
    </w:p>
    <w:p w:rsidR="00F5558E" w:rsidRDefault="00F5558E" w:rsidP="00F5558E">
      <w:pPr>
        <w:autoSpaceDE w:val="0"/>
        <w:autoSpaceDN w:val="0"/>
        <w:adjustRightInd w:val="0"/>
        <w:spacing w:line="276" w:lineRule="auto"/>
        <w:rPr>
          <w:rStyle w:val="Normaltext"/>
          <w:noProof/>
        </w:rPr>
      </w:pPr>
      <w:r>
        <w:rPr>
          <w:rStyle w:val="Normaltext"/>
          <w:noProof/>
        </w:rPr>
        <w:tab/>
      </w:r>
      <w:r w:rsidRPr="000B2281">
        <w:rPr>
          <w:rStyle w:val="Normaltext"/>
          <w:b/>
          <w:noProof/>
        </w:rPr>
        <w:t xml:space="preserve">Решение: </w:t>
      </w:r>
      <w:r>
        <w:rPr>
          <w:rStyle w:val="Normaltext"/>
          <w:noProof/>
        </w:rPr>
        <w:t>Схема, заданная для данного варианта, представлена на рисунке 9.</w:t>
      </w:r>
    </w:p>
    <w:p w:rsidR="00F5558E" w:rsidRPr="000B2281" w:rsidRDefault="00F5558E" w:rsidP="00F5558E">
      <w:pPr>
        <w:autoSpaceDE w:val="0"/>
        <w:autoSpaceDN w:val="0"/>
        <w:adjustRightInd w:val="0"/>
        <w:spacing w:line="276" w:lineRule="auto"/>
        <w:ind w:left="2127" w:firstLine="709"/>
        <w:rPr>
          <w:rStyle w:val="Normaltext"/>
          <w:noProof/>
        </w:rPr>
      </w:pPr>
      <w:r>
        <w:rPr>
          <w:noProof/>
        </w:rPr>
        <w:drawing>
          <wp:inline distT="0" distB="0" distL="0" distR="0" wp14:anchorId="0E1205AA" wp14:editId="64700340">
            <wp:extent cx="1981200" cy="10477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8E" w:rsidRDefault="00F5558E" w:rsidP="00F5558E">
      <w:pPr>
        <w:tabs>
          <w:tab w:val="left" w:pos="3540"/>
        </w:tabs>
        <w:autoSpaceDE w:val="0"/>
        <w:autoSpaceDN w:val="0"/>
        <w:adjustRightInd w:val="0"/>
        <w:spacing w:line="276" w:lineRule="auto"/>
        <w:ind w:left="709" w:firstLine="709"/>
        <w:rPr>
          <w:noProof/>
        </w:rPr>
      </w:pPr>
      <w:r>
        <w:rPr>
          <w:noProof/>
        </w:rPr>
        <w:tab/>
        <w:t>Рисунок 9</w:t>
      </w:r>
    </w:p>
    <w:p w:rsidR="00F5558E" w:rsidRDefault="00F5558E" w:rsidP="00F5558E">
      <w:pPr>
        <w:tabs>
          <w:tab w:val="left" w:pos="3540"/>
        </w:tabs>
        <w:autoSpaceDE w:val="0"/>
        <w:autoSpaceDN w:val="0"/>
        <w:adjustRightInd w:val="0"/>
        <w:spacing w:line="276" w:lineRule="auto"/>
        <w:ind w:left="709" w:firstLine="709"/>
        <w:rPr>
          <w:noProof/>
        </w:rPr>
      </w:pPr>
    </w:p>
    <w:p w:rsidR="00F5558E" w:rsidRDefault="00F5558E" w:rsidP="00F5558E">
      <w:pPr>
        <w:tabs>
          <w:tab w:val="left" w:pos="3540"/>
        </w:tabs>
        <w:autoSpaceDE w:val="0"/>
        <w:autoSpaceDN w:val="0"/>
        <w:adjustRightInd w:val="0"/>
        <w:spacing w:line="276" w:lineRule="auto"/>
        <w:rPr>
          <w:noProof/>
        </w:rPr>
      </w:pPr>
      <w:r>
        <w:rPr>
          <w:noProof/>
        </w:rPr>
        <w:t>Формы напряжений приведены в таблице 6.</w:t>
      </w:r>
    </w:p>
    <w:p w:rsidR="00F5558E" w:rsidRDefault="00F5558E" w:rsidP="00F5558E">
      <w:pPr>
        <w:tabs>
          <w:tab w:val="left" w:pos="3540"/>
        </w:tabs>
        <w:autoSpaceDE w:val="0"/>
        <w:autoSpaceDN w:val="0"/>
        <w:adjustRightInd w:val="0"/>
        <w:spacing w:line="276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Таблица - 6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F5558E" w:rsidTr="008A136D"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Шифр 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Схема 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График</w:t>
            </w:r>
            <w:proofErr w:type="gramStart"/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f(ωt)</m:t>
              </m:r>
            </m:oMath>
            <w:proofErr w:type="gramEnd"/>
          </w:p>
        </w:tc>
        <w:tc>
          <w:tcPr>
            <w:tcW w:w="1063" w:type="dxa"/>
          </w:tcPr>
          <w:p w:rsidR="00F5558E" w:rsidRDefault="006473A1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α</m:t>
                </m:r>
              </m:oMath>
            </m:oMathPara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1064" w:type="dxa"/>
          </w:tcPr>
          <w:p w:rsidR="00F5558E" w:rsidRPr="000B2281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  <w:lang w:val="en-US"/>
              </w:rPr>
              <w:t xml:space="preserve">L, </w:t>
            </w:r>
            <w:r>
              <w:rPr>
                <w:noProof/>
              </w:rPr>
              <w:t>мГн</w:t>
            </w:r>
          </w:p>
        </w:tc>
        <w:tc>
          <w:tcPr>
            <w:tcW w:w="1064" w:type="dxa"/>
          </w:tcPr>
          <w:p w:rsidR="00F5558E" w:rsidRPr="000B2281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  <w:lang w:val="en-US"/>
              </w:rPr>
              <w:t>C,</w:t>
            </w:r>
            <w:r>
              <w:rPr>
                <w:noProof/>
              </w:rPr>
              <w:t xml:space="preserve"> мкФ</w:t>
            </w:r>
          </w:p>
        </w:tc>
        <w:tc>
          <w:tcPr>
            <w:tcW w:w="1064" w:type="dxa"/>
          </w:tcPr>
          <w:p w:rsidR="00F5558E" w:rsidRPr="000B2281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  <w:lang w:val="en-US"/>
              </w:rPr>
              <w:t>R</w:t>
            </w:r>
            <w:r>
              <w:rPr>
                <w:noProof/>
              </w:rPr>
              <w:t>, Ом</w:t>
            </w:r>
          </w:p>
        </w:tc>
      </w:tr>
      <w:tr w:rsidR="00F5558E" w:rsidTr="008A136D"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6.4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     -</w:t>
            </w:r>
          </w:p>
        </w:tc>
        <w:tc>
          <w:tcPr>
            <w:tcW w:w="1063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064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064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64" w:type="dxa"/>
          </w:tcPr>
          <w:p w:rsidR="00F5558E" w:rsidRDefault="00F5558E" w:rsidP="008A136D">
            <w:pPr>
              <w:tabs>
                <w:tab w:val="left" w:pos="3540"/>
              </w:tabs>
              <w:autoSpaceDE w:val="0"/>
              <w:autoSpaceDN w:val="0"/>
              <w:adjustRightInd w:val="0"/>
              <w:spacing w:line="276" w:lineRule="auto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</w:tbl>
    <w:p w:rsidR="00F5558E" w:rsidRPr="00F81FA6" w:rsidRDefault="00F5558E" w:rsidP="00F5558E">
      <w:pPr>
        <w:tabs>
          <w:tab w:val="left" w:pos="3540"/>
        </w:tabs>
        <w:autoSpaceDE w:val="0"/>
        <w:autoSpaceDN w:val="0"/>
        <w:adjustRightInd w:val="0"/>
        <w:spacing w:line="276" w:lineRule="auto"/>
        <w:rPr>
          <w:noProof/>
        </w:rPr>
      </w:pPr>
    </w:p>
    <w:p w:rsidR="00F5558E" w:rsidRPr="00F81FA6" w:rsidRDefault="00F5558E" w:rsidP="00F5558E">
      <w:pPr>
        <w:autoSpaceDE w:val="0"/>
        <w:autoSpaceDN w:val="0"/>
        <w:adjustRightInd w:val="0"/>
        <w:spacing w:line="276" w:lineRule="auto"/>
        <w:ind w:left="709" w:firstLine="709"/>
        <w:rPr>
          <w:noProof/>
        </w:rPr>
      </w:pPr>
    </w:p>
    <w:p w:rsidR="00F5558E" w:rsidRPr="0097411F" w:rsidRDefault="00F5558E" w:rsidP="00F5558E">
      <w:pPr>
        <w:autoSpaceDE w:val="0"/>
        <w:autoSpaceDN w:val="0"/>
        <w:adjustRightInd w:val="0"/>
        <w:spacing w:line="276" w:lineRule="auto"/>
        <w:ind w:left="709" w:firstLine="709"/>
        <w:rPr>
          <w:noProof/>
        </w:rPr>
      </w:pPr>
    </w:p>
    <w:p w:rsidR="00F5558E" w:rsidRDefault="00F5558E" w:rsidP="00F5558E">
      <w:pPr>
        <w:autoSpaceDE w:val="0"/>
        <w:autoSpaceDN w:val="0"/>
        <w:adjustRightInd w:val="0"/>
        <w:spacing w:line="276" w:lineRule="auto"/>
        <w:rPr>
          <w:noProof/>
        </w:rPr>
      </w:pPr>
      <w:r>
        <w:rPr>
          <w:noProof/>
        </w:rPr>
        <w:t>В таблице 7 представлен график для заданного варианта.</w:t>
      </w:r>
    </w:p>
    <w:p w:rsidR="00F5558E" w:rsidRDefault="00F5558E" w:rsidP="00F5558E">
      <w:pPr>
        <w:autoSpaceDE w:val="0"/>
        <w:autoSpaceDN w:val="0"/>
        <w:adjustRightInd w:val="0"/>
        <w:spacing w:line="276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Таблица - 7</w:t>
      </w:r>
    </w:p>
    <w:p w:rsidR="00F5558E" w:rsidRDefault="00F5558E" w:rsidP="00F5558E">
      <w:pPr>
        <w:autoSpaceDE w:val="0"/>
        <w:autoSpaceDN w:val="0"/>
        <w:adjustRightInd w:val="0"/>
        <w:spacing w:line="276" w:lineRule="auto"/>
        <w:ind w:firstLine="709"/>
        <w:rPr>
          <w:noProof/>
        </w:rPr>
      </w:pPr>
      <w:r>
        <w:rPr>
          <w:noProof/>
        </w:rPr>
        <w:drawing>
          <wp:inline distT="0" distB="0" distL="0" distR="0" wp14:anchorId="3839ACCE" wp14:editId="17A72CA9">
            <wp:extent cx="4905375" cy="10858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8E" w:rsidRDefault="00F5558E" w:rsidP="00F5558E">
      <w:pPr>
        <w:autoSpaceDE w:val="0"/>
        <w:autoSpaceDN w:val="0"/>
        <w:adjustRightInd w:val="0"/>
        <w:spacing w:line="276" w:lineRule="auto"/>
        <w:ind w:left="709" w:firstLine="709"/>
        <w:rPr>
          <w:noProof/>
        </w:rPr>
      </w:pPr>
    </w:p>
    <w:p w:rsidR="00485A3E" w:rsidRPr="00F5558E" w:rsidRDefault="00485A3E" w:rsidP="00F5558E"/>
    <w:sectPr w:rsidR="00485A3E" w:rsidRPr="00F5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A1" w:rsidRDefault="006473A1" w:rsidP="00F5558E">
      <w:r>
        <w:separator/>
      </w:r>
    </w:p>
  </w:endnote>
  <w:endnote w:type="continuationSeparator" w:id="0">
    <w:p w:rsidR="006473A1" w:rsidRDefault="006473A1" w:rsidP="00F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A1" w:rsidRDefault="006473A1" w:rsidP="00F5558E">
      <w:r>
        <w:separator/>
      </w:r>
    </w:p>
  </w:footnote>
  <w:footnote w:type="continuationSeparator" w:id="0">
    <w:p w:rsidR="006473A1" w:rsidRDefault="006473A1" w:rsidP="00F5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8"/>
    <w:rsid w:val="00033D48"/>
    <w:rsid w:val="00051AD0"/>
    <w:rsid w:val="00111323"/>
    <w:rsid w:val="00157AE8"/>
    <w:rsid w:val="00190DA7"/>
    <w:rsid w:val="00221855"/>
    <w:rsid w:val="0040751F"/>
    <w:rsid w:val="004674E0"/>
    <w:rsid w:val="00485A3E"/>
    <w:rsid w:val="004C5FA8"/>
    <w:rsid w:val="006473A1"/>
    <w:rsid w:val="00650B3D"/>
    <w:rsid w:val="007026A7"/>
    <w:rsid w:val="00750BF0"/>
    <w:rsid w:val="0088489F"/>
    <w:rsid w:val="00A41349"/>
    <w:rsid w:val="00B61D6B"/>
    <w:rsid w:val="00B927C1"/>
    <w:rsid w:val="00C476EF"/>
    <w:rsid w:val="00C6588F"/>
    <w:rsid w:val="00CF22F4"/>
    <w:rsid w:val="00DC5574"/>
    <w:rsid w:val="00F1350D"/>
    <w:rsid w:val="00F5558E"/>
    <w:rsid w:val="00F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476EF"/>
  </w:style>
  <w:style w:type="table" w:styleId="a3">
    <w:name w:val="Table Grid"/>
    <w:basedOn w:val="a1"/>
    <w:uiPriority w:val="59"/>
    <w:rsid w:val="0048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57AE8"/>
  </w:style>
  <w:style w:type="character" w:customStyle="1" w:styleId="atn">
    <w:name w:val="atn"/>
    <w:basedOn w:val="a0"/>
    <w:rsid w:val="007026A7"/>
  </w:style>
  <w:style w:type="paragraph" w:styleId="a4">
    <w:name w:val="header"/>
    <w:basedOn w:val="a"/>
    <w:link w:val="a5"/>
    <w:uiPriority w:val="99"/>
    <w:unhideWhenUsed/>
    <w:rsid w:val="00F555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5558E"/>
  </w:style>
  <w:style w:type="paragraph" w:styleId="a6">
    <w:name w:val="footer"/>
    <w:basedOn w:val="a"/>
    <w:link w:val="a7"/>
    <w:uiPriority w:val="99"/>
    <w:unhideWhenUsed/>
    <w:rsid w:val="00F555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5558E"/>
  </w:style>
  <w:style w:type="paragraph" w:customStyle="1" w:styleId="ParagraphStyle">
    <w:name w:val="Paragraph Style"/>
    <w:rsid w:val="00F5558E"/>
    <w:pPr>
      <w:widowControl w:val="0"/>
      <w:autoSpaceDE w:val="0"/>
      <w:autoSpaceDN w:val="0"/>
      <w:adjustRightInd w:val="0"/>
      <w:spacing w:after="0" w:line="36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F5558E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5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476EF"/>
  </w:style>
  <w:style w:type="table" w:styleId="a3">
    <w:name w:val="Table Grid"/>
    <w:basedOn w:val="a1"/>
    <w:uiPriority w:val="59"/>
    <w:rsid w:val="0048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57AE8"/>
  </w:style>
  <w:style w:type="character" w:customStyle="1" w:styleId="atn">
    <w:name w:val="atn"/>
    <w:basedOn w:val="a0"/>
    <w:rsid w:val="007026A7"/>
  </w:style>
  <w:style w:type="paragraph" w:styleId="a4">
    <w:name w:val="header"/>
    <w:basedOn w:val="a"/>
    <w:link w:val="a5"/>
    <w:uiPriority w:val="99"/>
    <w:unhideWhenUsed/>
    <w:rsid w:val="00F555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5558E"/>
  </w:style>
  <w:style w:type="paragraph" w:styleId="a6">
    <w:name w:val="footer"/>
    <w:basedOn w:val="a"/>
    <w:link w:val="a7"/>
    <w:uiPriority w:val="99"/>
    <w:unhideWhenUsed/>
    <w:rsid w:val="00F555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5558E"/>
  </w:style>
  <w:style w:type="paragraph" w:customStyle="1" w:styleId="ParagraphStyle">
    <w:name w:val="Paragraph Style"/>
    <w:rsid w:val="00F5558E"/>
    <w:pPr>
      <w:widowControl w:val="0"/>
      <w:autoSpaceDE w:val="0"/>
      <w:autoSpaceDN w:val="0"/>
      <w:adjustRightInd w:val="0"/>
      <w:spacing w:after="0" w:line="36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F5558E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5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Samael</dc:creator>
  <cp:lastModifiedBy>Samael</cp:lastModifiedBy>
  <cp:revision>23</cp:revision>
  <cp:lastPrinted>2016-01-13T17:54:00Z</cp:lastPrinted>
  <dcterms:created xsi:type="dcterms:W3CDTF">2016-01-13T08:17:00Z</dcterms:created>
  <dcterms:modified xsi:type="dcterms:W3CDTF">2016-02-01T16:35:00Z</dcterms:modified>
</cp:coreProperties>
</file>