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29" w:rsidRDefault="00741529" w:rsidP="0074152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ЗАДАЧА № 1</w:t>
      </w:r>
    </w:p>
    <w:p w:rsidR="00741529" w:rsidRDefault="00741529" w:rsidP="0074152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СИЛОВОЙ ТРЕХФАЗНЫЙ ТРАНСФОРМАТОР</w:t>
      </w:r>
    </w:p>
    <w:p w:rsidR="00741529" w:rsidRDefault="00741529" w:rsidP="0074152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741529" w:rsidRDefault="00741529" w:rsidP="00741529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Определить фазные и линейные напряжения и токи в номинальном режиме.</w:t>
      </w:r>
    </w:p>
    <w:p w:rsidR="00741529" w:rsidRDefault="00741529" w:rsidP="00741529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Определить параметры схемы замещения, приведенные к первичной обмотке, активную и реактивную составляющие напряжения короткого замыкания. Начертить схему замещения. Построить векторные диаграммы для режимов: холостого хода, короткого замыкания, рабочего номинального (принять индуктивную нагрузку с коэффициентом мощности 0,8).</w:t>
      </w:r>
    </w:p>
    <w:p w:rsidR="00741529" w:rsidRDefault="00741529" w:rsidP="00741529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Определить число вольт на один виток обмотки. Принять индукцию в стержне В</w:t>
      </w:r>
      <w:r>
        <w:rPr>
          <w:color w:val="000000"/>
          <w:sz w:val="16"/>
          <w:szCs w:val="16"/>
        </w:rPr>
        <w:t>с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= 1,6 Тл; частота сети 50 Гц.</w:t>
      </w:r>
    </w:p>
    <w:p w:rsidR="00741529" w:rsidRDefault="00741529" w:rsidP="00741529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Рассчитать и построить: внешнюю характеристику трансформатора, зависимость КПД трансформатора от коэффициента нагрузки. Определить коэффициент нагрузки соответствующий максимальному КПД.</w:t>
      </w:r>
    </w:p>
    <w:p w:rsidR="00741529" w:rsidRDefault="00741529" w:rsidP="00741529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Трансформатор включен на параллельную работу с другими такими же трансформаторами. Определить распределение нагрузок и допустимую суммарную нагрузку при коэффициенте мощности 0,8 для следующих случаев:</w:t>
      </w:r>
    </w:p>
    <w:p w:rsidR="00741529" w:rsidRDefault="00741529" w:rsidP="00741529">
      <w:pPr>
        <w:pStyle w:val="a3"/>
        <w:shd w:val="clear" w:color="auto" w:fill="FFFFFF"/>
        <w:spacing w:after="0" w:afterAutospacing="0"/>
        <w:ind w:left="720"/>
        <w:rPr>
          <w:color w:val="000000"/>
        </w:rPr>
      </w:pPr>
      <w:r>
        <w:rPr>
          <w:color w:val="000000"/>
          <w:sz w:val="27"/>
          <w:szCs w:val="27"/>
        </w:rPr>
        <w:t>а) один из трансформаторов включен на ответвление +5%, т.е. коэффициент трансформации увеличен на 5%; другой – на ответвление, соответствующее номинальному напряжению, построить для этого случая векторную диаграмму в масштабе;</w:t>
      </w:r>
    </w:p>
    <w:p w:rsidR="00741529" w:rsidRDefault="00741529" w:rsidP="00741529">
      <w:pPr>
        <w:pStyle w:val="a3"/>
        <w:shd w:val="clear" w:color="auto" w:fill="FFFFFF"/>
        <w:spacing w:after="0" w:afterAutospacing="0"/>
        <w:ind w:left="720"/>
        <w:rPr>
          <w:color w:val="000000"/>
        </w:rPr>
      </w:pPr>
      <w:r>
        <w:rPr>
          <w:color w:val="000000"/>
          <w:sz w:val="27"/>
          <w:szCs w:val="27"/>
        </w:rPr>
        <w:t>б) напряжение короткого замыкания одного из трансформаторов равно 1,2 номинального напряжения короткого замыкания другого трансформатора.</w:t>
      </w:r>
    </w:p>
    <w:p w:rsidR="00741529" w:rsidRDefault="00741529" w:rsidP="00741529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6. Рассчитать наибольшее мгновенное значение тока короткого замыкания (считать, что максимум тока наступает через 0,01 с после короткого замыкания).</w:t>
      </w:r>
    </w:p>
    <w:p w:rsidR="00741529" w:rsidRDefault="00741529" w:rsidP="00741529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741529" w:rsidRDefault="00741529" w:rsidP="00741529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Примечание.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Вариант задания выбирается в соответствии с таблицей: мощность трансформатора по последней цифре номера варианта, первичное напряжение с учетом последней и предпоследней цифр.</w:t>
      </w:r>
    </w:p>
    <w:p w:rsidR="009A3183" w:rsidRDefault="009A3183">
      <w:bookmarkStart w:id="0" w:name="_GoBack"/>
      <w:bookmarkEnd w:id="0"/>
    </w:p>
    <w:sectPr w:rsidR="009A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01A4"/>
    <w:multiLevelType w:val="multilevel"/>
    <w:tmpl w:val="2B28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C9"/>
    <w:rsid w:val="006635C9"/>
    <w:rsid w:val="00741529"/>
    <w:rsid w:val="009A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2016-02-04T18:39:00Z</dcterms:created>
  <dcterms:modified xsi:type="dcterms:W3CDTF">2016-02-04T18:39:00Z</dcterms:modified>
</cp:coreProperties>
</file>