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3" w:rsidRDefault="00946623" w:rsidP="009466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C46552">
        <w:rPr>
          <w:rFonts w:asciiTheme="minorHAnsi" w:hAnsiTheme="minorHAnsi"/>
        </w:rPr>
        <w:t xml:space="preserve">Рассчитать предельную концентрацию этилового спирта (в весовых и молярных %) после одного процесса дистилляции водно-спиртового раствора с содержанием спирта </w:t>
      </w:r>
    </w:p>
    <w:p w:rsidR="00946623" w:rsidRDefault="00946623" w:rsidP="00946623">
      <w:pPr>
        <w:rPr>
          <w:rFonts w:asciiTheme="minorHAnsi" w:hAnsiTheme="minorHAnsi"/>
        </w:rPr>
      </w:pPr>
      <w:r w:rsidRPr="00C46552">
        <w:rPr>
          <w:rFonts w:asciiTheme="minorHAnsi" w:hAnsiTheme="minorHAnsi"/>
        </w:rPr>
        <w:t>10 вес. % при 75°С.</w:t>
      </w:r>
    </w:p>
    <w:p w:rsidR="00946623" w:rsidRPr="00C46552" w:rsidRDefault="00946623" w:rsidP="009466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C46552">
        <w:rPr>
          <w:rFonts w:asciiTheme="minorHAnsi" w:hAnsiTheme="minorHAnsi"/>
        </w:rPr>
        <w:t>Скорость потока воды в широкой части горизонтальной трубы составляет 1 м/с. Определить скорость потока воды в узкой части, если разница давлений составляет 2 кПа.</w:t>
      </w:r>
    </w:p>
    <w:p w:rsidR="00946623" w:rsidRPr="00C46552" w:rsidRDefault="00946623" w:rsidP="009466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C46552">
        <w:rPr>
          <w:rFonts w:asciiTheme="minorHAnsi" w:hAnsiTheme="minorHAnsi"/>
        </w:rPr>
        <w:t>По закону Бернулли</w:t>
      </w:r>
    </w:p>
    <w:p w:rsidR="00946623" w:rsidRDefault="00946623" w:rsidP="00946623"/>
    <w:p w:rsidR="00C960F4" w:rsidRDefault="00C960F4"/>
    <w:sectPr w:rsidR="00C960F4" w:rsidSect="009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6623"/>
    <w:rsid w:val="00946623"/>
    <w:rsid w:val="00C9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2016-02-06T11:57:00Z</dcterms:created>
  <dcterms:modified xsi:type="dcterms:W3CDTF">2016-02-06T11:58:00Z</dcterms:modified>
</cp:coreProperties>
</file>