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A6" w:rsidRPr="00656B2D" w:rsidRDefault="00BC5155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№1</w:t>
      </w:r>
    </w:p>
    <w:p w:rsidR="00BC5155" w:rsidRPr="005B4ED7" w:rsidRDefault="00BC5155" w:rsidP="00BC51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B4ED7">
        <w:rPr>
          <w:rFonts w:ascii="Times New Roman" w:hAnsi="Times New Roman" w:cs="Times New Roman"/>
          <w:sz w:val="24"/>
          <w:szCs w:val="24"/>
        </w:rPr>
        <w:t>Основные средства предприятий. Основные фонды, НМА.</w:t>
      </w:r>
      <w:r w:rsidRPr="005B4ED7">
        <w:rPr>
          <w:rFonts w:ascii="Times New Roman" w:hAnsi="Times New Roman" w:cs="Times New Roman"/>
          <w:sz w:val="24"/>
          <w:szCs w:val="24"/>
        </w:rPr>
        <w:t xml:space="preserve">  </w:t>
      </w:r>
      <w:r w:rsidRPr="005B4ED7">
        <w:rPr>
          <w:rFonts w:ascii="Times New Roman" w:hAnsi="Times New Roman" w:cs="Times New Roman"/>
          <w:sz w:val="24"/>
          <w:szCs w:val="24"/>
        </w:rPr>
        <w:t>Показатели оценки эффективности</w:t>
      </w:r>
    </w:p>
    <w:p w:rsidR="00BC5155" w:rsidRPr="00BC5155" w:rsidRDefault="00BC5155" w:rsidP="00BC5155">
      <w:pPr>
        <w:tabs>
          <w:tab w:val="left" w:pos="0"/>
          <w:tab w:val="left" w:pos="3040"/>
        </w:tabs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Вам, как менеджеру высшего звена, поручено определить в каком году наиболее эффективно использовались оборотные фонды на Вашем предприятии (ТЭЦ).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Исходная информация: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26"/>
        <w:gridCol w:w="2091"/>
      </w:tblGrid>
      <w:tr w:rsidR="00BC5155" w:rsidRPr="00BC5155" w:rsidTr="00140D77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2091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2000год</w:t>
            </w:r>
          </w:p>
        </w:tc>
      </w:tr>
      <w:tr w:rsidR="00BC5155" w:rsidRPr="00BC5155" w:rsidTr="00140D77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Выручка от реализации тепловой и электрической энергии, </w:t>
            </w:r>
            <w:proofErr w:type="spellStart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2091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BC5155" w:rsidRPr="00BC5155" w:rsidTr="00140D77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Ср. годовой остаток оборотных средств, </w:t>
            </w:r>
            <w:proofErr w:type="spellStart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2091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</w:tbl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155" w:rsidRPr="00BC5155" w:rsidRDefault="00BC5155" w:rsidP="00BC515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Пояснить, 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каковы</w:t>
      </w:r>
      <w:proofErr w:type="gram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назначение, состав и структура оборотных средств на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энергопредприятии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(тепловых электростанциях)</w:t>
      </w:r>
    </w:p>
    <w:p w:rsidR="00BC5155" w:rsidRPr="00BC5155" w:rsidRDefault="00BC5155" w:rsidP="00BC515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Определить в каком году на ТЭЦ наиболее эффективно использовались оборотные средства, для чего рассчитать коэффициент оборачиваемости оборотных средств и длительность одного оборота. О чем говорят данные показатели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proofErr w:type="gramEnd"/>
    </w:p>
    <w:p w:rsidR="00BC5155" w:rsidRPr="00BC5155" w:rsidRDefault="00BC5155" w:rsidP="00BC5155">
      <w:pPr>
        <w:autoSpaceDE w:val="0"/>
        <w:autoSpaceDN w:val="0"/>
        <w:spacing w:after="0" w:line="240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BC5155" w:rsidRPr="00BC5155" w:rsidRDefault="00BC5155" w:rsidP="00BC515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Какие пути для улучшения использования оборотных средств на ТЭС Вы могли бы предложить?</w:t>
      </w:r>
    </w:p>
    <w:p w:rsidR="00BC5155" w:rsidRPr="00BC5155" w:rsidRDefault="00BC5155" w:rsidP="00BC515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Объясните, как изменится объем оборотных средств, если в 2002 году планируется сократить длительность одного оборота на 5 дней. </w:t>
      </w:r>
    </w:p>
    <w:p w:rsidR="00BC5155" w:rsidRPr="00BC5155" w:rsidRDefault="00BC5155" w:rsidP="00BC515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Перечислите возможные источники формирования оборотных средств на электростанциях.</w:t>
      </w:r>
    </w:p>
    <w:p w:rsidR="00BC5155" w:rsidRPr="005B4ED7" w:rsidRDefault="00BC5155">
      <w:pPr>
        <w:rPr>
          <w:rFonts w:ascii="Times New Roman" w:hAnsi="Times New Roman" w:cs="Times New Roman"/>
          <w:sz w:val="24"/>
          <w:szCs w:val="24"/>
        </w:rPr>
      </w:pPr>
    </w:p>
    <w:p w:rsidR="00BC5155" w:rsidRDefault="00BC5155"/>
    <w:p w:rsidR="00BC5155" w:rsidRPr="00656B2D" w:rsidRDefault="00BC5155" w:rsidP="00BC5155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 xml:space="preserve">Контрольная </w:t>
      </w:r>
      <w:r w:rsidRPr="00656B2D">
        <w:rPr>
          <w:b/>
          <w:sz w:val="28"/>
          <w:szCs w:val="28"/>
        </w:rPr>
        <w:t>работа №2</w:t>
      </w:r>
    </w:p>
    <w:p w:rsidR="00BC5155" w:rsidRPr="005B4ED7" w:rsidRDefault="00BC5155" w:rsidP="00BC515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B4ED7">
        <w:rPr>
          <w:rFonts w:ascii="Times New Roman" w:hAnsi="Times New Roman" w:cs="Times New Roman"/>
          <w:sz w:val="24"/>
          <w:szCs w:val="24"/>
        </w:rPr>
        <w:t>Оборотные средства предприятий. Показатели оценки эффективности</w:t>
      </w:r>
    </w:p>
    <w:p w:rsidR="00BC5155" w:rsidRPr="005B4ED7" w:rsidRDefault="00BC5155" w:rsidP="00BC5155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155" w:rsidRPr="00BC5155" w:rsidRDefault="00BC5155" w:rsidP="00BC5155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Отпускной тариф 1 квт*ч. электроэнергии (с шин ТЭЦ) составил 0,46 руб. Общая величина постоянных расходов, относимых на себестоимость электроэнергии, в первом квартале составила 62 500 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тыс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.;  удельные переменные издержки – 0,13 руб. Во втором квартале общая величина постоянных расходов увеличилась на 10%.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C5155" w:rsidRPr="00BC5155" w:rsidRDefault="00BC5155" w:rsidP="00BC5155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Требуется:</w:t>
      </w:r>
    </w:p>
    <w:p w:rsidR="00BC5155" w:rsidRPr="00BC5155" w:rsidRDefault="00BC5155" w:rsidP="00BC515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0" w:line="240" w:lineRule="auto"/>
        <w:ind w:left="709" w:right="-2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Рассчитать ежеквартальный полезный отпуск электроэнергии с шин электростанции, необходимый для достижения уровня безубыточности.</w:t>
      </w:r>
    </w:p>
    <w:p w:rsidR="00BC5155" w:rsidRPr="00BC5155" w:rsidRDefault="00BC5155" w:rsidP="00BC515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0" w:line="240" w:lineRule="auto"/>
        <w:ind w:left="709" w:right="-2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Построить график, иллюстрирующий определение уровня безубыточности в диапазоне 0 – 600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*ч (600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млн.квт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*час – максимально возможный отпуск э/э с шин станции в квартал); на графике необходимо изобразить:</w:t>
      </w:r>
    </w:p>
    <w:p w:rsidR="00BC5155" w:rsidRPr="00BC5155" w:rsidRDefault="00BC5155" w:rsidP="00BC5155">
      <w:pPr>
        <w:numPr>
          <w:ilvl w:val="0"/>
          <w:numId w:val="6"/>
        </w:numPr>
        <w:autoSpaceDE w:val="0"/>
        <w:autoSpaceDN w:val="0"/>
        <w:spacing w:before="60" w:after="0" w:line="240" w:lineRule="auto"/>
        <w:ind w:left="1418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Зависимость выручки от количества отпущенной с шин станции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электроэнгергии</w:t>
      </w:r>
      <w:proofErr w:type="spellEnd"/>
    </w:p>
    <w:p w:rsidR="00BC5155" w:rsidRPr="00BC5155" w:rsidRDefault="00BC5155" w:rsidP="00BC5155">
      <w:pPr>
        <w:numPr>
          <w:ilvl w:val="0"/>
          <w:numId w:val="5"/>
        </w:numPr>
        <w:autoSpaceDE w:val="0"/>
        <w:autoSpaceDN w:val="0"/>
        <w:spacing w:before="60" w:after="0" w:line="240" w:lineRule="auto"/>
        <w:ind w:left="1418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Зависимость переменных затрат от количества отпущенной с шин станции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электроэнгергии</w:t>
      </w:r>
      <w:proofErr w:type="spellEnd"/>
    </w:p>
    <w:p w:rsidR="00BC5155" w:rsidRPr="00BC5155" w:rsidRDefault="00BC5155" w:rsidP="00BC5155">
      <w:pPr>
        <w:numPr>
          <w:ilvl w:val="0"/>
          <w:numId w:val="5"/>
        </w:numPr>
        <w:autoSpaceDE w:val="0"/>
        <w:autoSpaceDN w:val="0"/>
        <w:spacing w:before="60" w:after="0" w:line="240" w:lineRule="auto"/>
        <w:ind w:left="1418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Зависимость постоянных затрат от количества отпущенной с шин станции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электроэнгергии</w:t>
      </w:r>
      <w:proofErr w:type="spellEnd"/>
    </w:p>
    <w:p w:rsidR="00BC5155" w:rsidRPr="00BC5155" w:rsidRDefault="00BC5155" w:rsidP="00BC5155">
      <w:pPr>
        <w:numPr>
          <w:ilvl w:val="0"/>
          <w:numId w:val="5"/>
        </w:numPr>
        <w:autoSpaceDE w:val="0"/>
        <w:autoSpaceDN w:val="0"/>
        <w:spacing w:before="60" w:after="0" w:line="240" w:lineRule="auto"/>
        <w:ind w:left="1418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Зависимость полных затрат от количества отпущенной с шин станции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электроэнгергии</w:t>
      </w:r>
      <w:proofErr w:type="spellEnd"/>
    </w:p>
    <w:p w:rsidR="00BC5155" w:rsidRPr="00BC5155" w:rsidRDefault="00BC5155" w:rsidP="00BC5155">
      <w:pPr>
        <w:numPr>
          <w:ilvl w:val="0"/>
          <w:numId w:val="5"/>
        </w:numPr>
        <w:autoSpaceDE w:val="0"/>
        <w:autoSpaceDN w:val="0"/>
        <w:spacing w:before="60" w:after="0" w:line="240" w:lineRule="auto"/>
        <w:ind w:left="1418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Точку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безубыточностти</w:t>
      </w:r>
      <w:proofErr w:type="spellEnd"/>
    </w:p>
    <w:p w:rsidR="00BC5155" w:rsidRPr="00BC5155" w:rsidRDefault="00BC5155" w:rsidP="00BC515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0" w:line="240" w:lineRule="auto"/>
        <w:ind w:left="709" w:right="-2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Пояснить, что понимается под </w:t>
      </w:r>
      <w:r w:rsidRPr="00BC5155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запасом безопасности</w:t>
      </w: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прокомментировать важность данного показателя для управления предприятием. Пояснения должны быть проиллюстрированы построенным ранее графиком (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.п</w:t>
      </w:r>
      <w:proofErr w:type="gram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ункт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515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</w:t>
      </w: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BC5155" w:rsidRPr="005B4ED7" w:rsidRDefault="00BC5155" w:rsidP="00BC515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4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Рассчитать точку безубыточности при увеличении постоянных затрат на 10% и объяснить, как изменения такого рода влияют на запас безопасности. За счет чего может произойти данное изменение затрат?     </w:t>
      </w:r>
    </w:p>
    <w:p w:rsidR="00BC5155" w:rsidRPr="005B4ED7" w:rsidRDefault="00BC5155" w:rsidP="00BC5155">
      <w:pPr>
        <w:rPr>
          <w:rFonts w:ascii="Times New Roman" w:hAnsi="Times New Roman" w:cs="Times New Roman"/>
          <w:sz w:val="24"/>
          <w:szCs w:val="24"/>
        </w:rPr>
      </w:pPr>
    </w:p>
    <w:p w:rsidR="00BC5155" w:rsidRPr="00656B2D" w:rsidRDefault="00BC5155" w:rsidP="00BC5155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 w:rsidRPr="00656B2D">
        <w:rPr>
          <w:b/>
          <w:sz w:val="28"/>
          <w:szCs w:val="28"/>
        </w:rPr>
        <w:t>3</w:t>
      </w:r>
    </w:p>
    <w:p w:rsidR="00BC5155" w:rsidRPr="005B4ED7" w:rsidRDefault="00BC5155" w:rsidP="00BC5155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B4ED7">
        <w:rPr>
          <w:rFonts w:ascii="Times New Roman" w:hAnsi="Times New Roman" w:cs="Times New Roman"/>
          <w:sz w:val="24"/>
          <w:szCs w:val="24"/>
        </w:rPr>
        <w:t>Амортизация, способы начисления.</w:t>
      </w:r>
    </w:p>
    <w:p w:rsidR="00BC5155" w:rsidRPr="005B4ED7" w:rsidRDefault="00BC5155" w:rsidP="00BC5155">
      <w:pPr>
        <w:rPr>
          <w:rFonts w:ascii="Times New Roman" w:hAnsi="Times New Roman" w:cs="Times New Roman"/>
          <w:sz w:val="24"/>
          <w:szCs w:val="24"/>
        </w:rPr>
      </w:pPr>
    </w:p>
    <w:p w:rsidR="00BC5155" w:rsidRPr="00BC5155" w:rsidRDefault="00BC5155" w:rsidP="00BC5155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Задача  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следующая информация об использовании производственных мощностей тепловой электростанции: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8"/>
      </w:tblGrid>
      <w:tr w:rsidR="00BC5155" w:rsidRPr="00BC5155" w:rsidTr="00140D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402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3118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</w:tr>
      <w:tr w:rsidR="00BC5155" w:rsidRPr="00BC5155" w:rsidTr="00140D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Установленная мощность</w:t>
            </w:r>
          </w:p>
        </w:tc>
        <w:tc>
          <w:tcPr>
            <w:tcW w:w="3119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 мВт</w:t>
            </w:r>
          </w:p>
        </w:tc>
        <w:tc>
          <w:tcPr>
            <w:tcW w:w="3118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883 Гкал/час</w:t>
            </w:r>
          </w:p>
        </w:tc>
      </w:tr>
      <w:tr w:rsidR="00BC5155" w:rsidRPr="00BC5155" w:rsidTr="00140D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Рабочая (располагаемая) мощность</w:t>
            </w:r>
          </w:p>
        </w:tc>
        <w:tc>
          <w:tcPr>
            <w:tcW w:w="3119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435мВт</w:t>
            </w:r>
          </w:p>
        </w:tc>
        <w:tc>
          <w:tcPr>
            <w:tcW w:w="3118" w:type="dxa"/>
            <w:vAlign w:val="center"/>
          </w:tcPr>
          <w:p w:rsidR="00BC5155" w:rsidRPr="00BC5155" w:rsidRDefault="00BC5155" w:rsidP="00BC51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668 Гкал/час</w:t>
            </w:r>
          </w:p>
        </w:tc>
      </w:tr>
    </w:tbl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155" w:rsidRPr="00BC5155" w:rsidRDefault="00BC5155" w:rsidP="00BC515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Пояснить, что понимается под производственной мощностью электростанции. В чем различие между установленной и рабочей мощностью?</w:t>
      </w:r>
    </w:p>
    <w:p w:rsidR="00BC5155" w:rsidRPr="00BC5155" w:rsidRDefault="00BC5155" w:rsidP="00BC515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чего зависит производственная мощность энергосистемы? Перечислите электростанции, которые принимают участие в формировании производственной мощности энергосистемы </w:t>
      </w:r>
      <w:r w:rsidRPr="005B4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Забайкальского края</w:t>
      </w: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C5155" w:rsidRPr="00BC5155" w:rsidRDefault="00BC5155" w:rsidP="00BC515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Попытайтесь кратко описать как, на Ваш взгляд, происходит формирование баланса электрической энергии и мощности по </w:t>
      </w:r>
      <w:r w:rsidRPr="005B4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Забайкальскому краю</w:t>
      </w:r>
    </w:p>
    <w:p w:rsidR="00BC5155" w:rsidRPr="00BC5155" w:rsidRDefault="00BC5155" w:rsidP="00BC515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Рассчитайте коэффициент интенсивного использования оборудования ТЭЦ. Прокомментируйте полученный результат.</w:t>
      </w:r>
    </w:p>
    <w:p w:rsidR="00BC5155" w:rsidRPr="00BC5155" w:rsidRDefault="00BC5155" w:rsidP="00BC515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Предположим, что годовая выработка электрической энергии по данной станции составила 2168 </w:t>
      </w:r>
      <w:proofErr w:type="spell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</w:t>
      </w:r>
      <w:proofErr w:type="spellEnd"/>
      <w:r w:rsidRPr="00BC5155">
        <w:rPr>
          <w:rFonts w:ascii="Times New Roman" w:eastAsiaTheme="minorEastAsia" w:hAnsi="Times New Roman" w:cs="Times New Roman"/>
          <w:sz w:val="24"/>
          <w:szCs w:val="24"/>
          <w:lang w:eastAsia="ru-RU"/>
        </w:rPr>
        <w:t>*час. Рассчитайте число часов использования установленной мощности станции. Какой вывод об использовании производственных мощностей станции можно сделать? Какие факторы могли повлиять на данный показатель?</w:t>
      </w:r>
    </w:p>
    <w:p w:rsidR="00BC5155" w:rsidRPr="00BC5155" w:rsidRDefault="00BC5155" w:rsidP="00BC515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5155" w:rsidRDefault="00BC5155" w:rsidP="00BC5155"/>
    <w:p w:rsidR="005B4ED7" w:rsidRDefault="005B4ED7" w:rsidP="00BC5155"/>
    <w:p w:rsidR="00486B69" w:rsidRPr="00656B2D" w:rsidRDefault="00486B69" w:rsidP="00486B69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lastRenderedPageBreak/>
        <w:t>Контрольная работа №</w:t>
      </w:r>
      <w:r w:rsidRPr="00656B2D">
        <w:rPr>
          <w:b/>
          <w:sz w:val="28"/>
          <w:szCs w:val="28"/>
        </w:rPr>
        <w:t>4</w:t>
      </w:r>
    </w:p>
    <w:p w:rsidR="00486B69" w:rsidRPr="0049146D" w:rsidRDefault="00486B69" w:rsidP="00486B69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>Методы оценки экономической эффективности инвестиций. ЧДД.</w:t>
      </w:r>
    </w:p>
    <w:p w:rsidR="00486B69" w:rsidRPr="0049146D" w:rsidRDefault="00486B69" w:rsidP="00BC5155">
      <w:pPr>
        <w:rPr>
          <w:rFonts w:ascii="Times New Roman" w:hAnsi="Times New Roman" w:cs="Times New Roman"/>
          <w:sz w:val="24"/>
          <w:szCs w:val="24"/>
        </w:rPr>
      </w:pPr>
    </w:p>
    <w:p w:rsidR="00486B69" w:rsidRPr="00486B69" w:rsidRDefault="00486B69" w:rsidP="00486B69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486B69" w:rsidRPr="00486B69" w:rsidRDefault="00486B69" w:rsidP="00486B6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Вам, как  изучившему курс  экономики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энергопредприятия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обратился за помощью Ваш приятель, рассмотреть представленную ниже информацию и понятным языком объяснить суть дела, ответив на поставленные вопросы (приведенные после слова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ребуется) </w:t>
      </w:r>
    </w:p>
    <w:p w:rsidR="00486B69" w:rsidRPr="00486B69" w:rsidRDefault="00486B69" w:rsidP="00486B69">
      <w:pPr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Исходные данные: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Выручка от  реализации электрической и тепловой энергии за 20</w:t>
      </w:r>
      <w:r w:rsidR="005B4ED7" w:rsidRPr="0049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</w:t>
      </w: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составила  1975млн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уб.    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Топливо     685 млн. руб.  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Здания, сооружения     293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Машины и оборудование  338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Транспортные средства   10,3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Прочие основные фонды  0,2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Амортизационные отчисления  13,9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Денежные средства на счете 12 млн. руб.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Основная заработная плата и </w:t>
      </w:r>
      <w:r w:rsidR="005B4ED7" w:rsidRPr="0049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страховые взносы</w:t>
      </w: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(ЕСН) 52,1 млн. руб.        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Коммерческие расходы  1,2 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6B69" w:rsidRPr="00486B69" w:rsidRDefault="00486B69" w:rsidP="00486B69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Среднесписочная численность промышленно-производственного персонала станции 980 чел.</w:t>
      </w:r>
    </w:p>
    <w:p w:rsidR="00486B69" w:rsidRPr="00486B69" w:rsidRDefault="00486B69" w:rsidP="00486B69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Требуется</w:t>
      </w:r>
    </w:p>
    <w:p w:rsidR="00486B69" w:rsidRPr="00486B69" w:rsidRDefault="00486B69" w:rsidP="00486B6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Дать определение основных фондов. Выявить различия между основными и оборотными средствами предприятия.                                                               </w:t>
      </w:r>
    </w:p>
    <w:p w:rsidR="00486B69" w:rsidRPr="00486B69" w:rsidRDefault="00486B69" w:rsidP="00486B6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Рассчитайте структуру основных средств ТЭЦ. Укажите на особенности в структуре основных производственных фондов тепловой электростанции</w:t>
      </w:r>
    </w:p>
    <w:p w:rsidR="00486B69" w:rsidRPr="00486B69" w:rsidRDefault="00486B69" w:rsidP="00486B6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представляет собой износ основных фондов? Дайте краткую характеристику известных Вам видов износа.                                                                              </w:t>
      </w:r>
    </w:p>
    <w:p w:rsidR="00486B69" w:rsidRPr="00486B69" w:rsidRDefault="00486B69" w:rsidP="00486B6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каких показателей можно судить об эффективности использования основных фондов? Рассчитайте данные показатели, прокомментировав полученные результаты.</w:t>
      </w:r>
    </w:p>
    <w:p w:rsidR="00486B69" w:rsidRDefault="00486B69" w:rsidP="00BC5155"/>
    <w:p w:rsidR="00486B69" w:rsidRDefault="00486B69" w:rsidP="00BC5155"/>
    <w:p w:rsidR="00486B69" w:rsidRPr="00656B2D" w:rsidRDefault="00486B69" w:rsidP="00486B69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 w:rsidRPr="00656B2D">
        <w:rPr>
          <w:b/>
          <w:sz w:val="28"/>
          <w:szCs w:val="28"/>
        </w:rPr>
        <w:t>5</w:t>
      </w:r>
    </w:p>
    <w:p w:rsidR="00486B69" w:rsidRPr="0049146D" w:rsidRDefault="00486B69" w:rsidP="00486B6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 xml:space="preserve">Особенности формирования тарифов на электрическую энергию. </w:t>
      </w:r>
      <w:proofErr w:type="spellStart"/>
      <w:r w:rsidRPr="0049146D">
        <w:rPr>
          <w:rFonts w:ascii="Times New Roman" w:hAnsi="Times New Roman" w:cs="Times New Roman"/>
          <w:sz w:val="24"/>
          <w:szCs w:val="24"/>
        </w:rPr>
        <w:t>Двухставочный</w:t>
      </w:r>
      <w:proofErr w:type="spellEnd"/>
      <w:r w:rsidRPr="0049146D">
        <w:rPr>
          <w:rFonts w:ascii="Times New Roman" w:hAnsi="Times New Roman" w:cs="Times New Roman"/>
          <w:sz w:val="24"/>
          <w:szCs w:val="24"/>
        </w:rPr>
        <w:t xml:space="preserve"> тариф.</w:t>
      </w:r>
    </w:p>
    <w:p w:rsidR="00486B69" w:rsidRPr="0049146D" w:rsidRDefault="00486B69" w:rsidP="00BC5155">
      <w:pPr>
        <w:rPr>
          <w:rFonts w:ascii="Times New Roman" w:hAnsi="Times New Roman" w:cs="Times New Roman"/>
          <w:sz w:val="24"/>
          <w:szCs w:val="24"/>
        </w:rPr>
      </w:pPr>
    </w:p>
    <w:p w:rsidR="00486B69" w:rsidRPr="00486B69" w:rsidRDefault="00486B69" w:rsidP="00486B69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486B69" w:rsidRPr="00486B69" w:rsidRDefault="00486B69" w:rsidP="00486B69">
      <w:pPr>
        <w:autoSpaceDE w:val="0"/>
        <w:autoSpaceDN w:val="0"/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Вам, как руководителю предприятия, необходимо принять решение о целесообразности проведения мероприятий по реконструкции оборудования котельного цеха ТЭЦ, основываясь на следующем:</w:t>
      </w:r>
    </w:p>
    <w:p w:rsidR="00486B69" w:rsidRPr="00486B69" w:rsidRDefault="00486B69" w:rsidP="00486B6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B69" w:rsidRPr="00486B69" w:rsidRDefault="00486B69" w:rsidP="00486B69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Инвестиционный проект требует капитальных вложений в размере 300 тыс.$ Капиталовложения будут осуществляться в два приема: в первый год  120 тыс.$ и в третий год 180 тыс.$.</w:t>
      </w:r>
    </w:p>
    <w:p w:rsidR="00486B69" w:rsidRPr="00486B69" w:rsidRDefault="00486B69" w:rsidP="00486B69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проведенных капиталовложений ожидается получить эффект в форме снижения удельного расхода топлива. Распределение эффекта по годам, начиная со второго года . 2год – 70 тыс.$; 3 год – 70 тыс. $; 4 год- 100тыс.$.</w:t>
      </w:r>
    </w:p>
    <w:p w:rsidR="00486B69" w:rsidRPr="00486B69" w:rsidRDefault="00486B69" w:rsidP="00486B69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Принятая для оценки эффективности инвестиционных  проектов норма дисконта  составляет 10% годовых (</w:t>
      </w:r>
      <w:proofErr w:type="spellStart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</w:t>
      </w:r>
      <w:proofErr w:type="spellEnd"/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=0,1)</w:t>
      </w:r>
      <w:proofErr w:type="gramEnd"/>
    </w:p>
    <w:p w:rsidR="00486B69" w:rsidRPr="00486B69" w:rsidRDefault="00486B69" w:rsidP="00486B6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486B69" w:rsidRPr="00486B69" w:rsidRDefault="00486B69" w:rsidP="00486B69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Определите, окупиться ли проект в течение рассматриваемых 4 лет. Используя концепцию потока реальных денег, рассчитайте срок окупаемости проекта. О чем говорит данный показатель?</w:t>
      </w:r>
    </w:p>
    <w:p w:rsidR="00486B69" w:rsidRPr="00486B69" w:rsidRDefault="00486B69" w:rsidP="00486B69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Объясните, почему необходимо учитывать фактор времени при определении эффективности инвестиций? Что показывает норма дисконта?</w:t>
      </w:r>
    </w:p>
    <w:p w:rsidR="00486B69" w:rsidRPr="00486B69" w:rsidRDefault="00486B69" w:rsidP="00486B69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Перечислите возможные источники финансирования инвестиционной деятельности.</w:t>
      </w:r>
    </w:p>
    <w:p w:rsidR="00486B69" w:rsidRPr="00486B69" w:rsidRDefault="00486B69" w:rsidP="00486B69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Дайте определение удельных капитальных затрат в энергетические объекты. Укажите, какие факторы влияют на величину удельных капитальных затрат в тепловые электростанции.</w:t>
      </w: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86B69" w:rsidRPr="00486B69" w:rsidRDefault="00486B69" w:rsidP="00486B69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6B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Рассчитайте рентабельность инвестиций в данный проект. Прокомментируйте полученный показатель.</w:t>
      </w:r>
    </w:p>
    <w:p w:rsidR="00486B69" w:rsidRDefault="00486B69" w:rsidP="00486B69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146D" w:rsidRDefault="0049146D" w:rsidP="00486B69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B2D" w:rsidRPr="00656B2D" w:rsidRDefault="00656B2D" w:rsidP="00656B2D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>
        <w:rPr>
          <w:b/>
          <w:sz w:val="28"/>
          <w:szCs w:val="28"/>
        </w:rPr>
        <w:t>6</w:t>
      </w:r>
    </w:p>
    <w:p w:rsidR="00656B2D" w:rsidRDefault="00656B2D" w:rsidP="00486B69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B2D" w:rsidRPr="0049146D" w:rsidRDefault="00656B2D" w:rsidP="00656B2D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>Формы и системы оплаты труда. Тарифная система.</w:t>
      </w:r>
    </w:p>
    <w:p w:rsidR="00656B2D" w:rsidRPr="00486B69" w:rsidRDefault="00656B2D" w:rsidP="00486B69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B2D" w:rsidRPr="00656B2D" w:rsidRDefault="00656B2D" w:rsidP="00656B2D">
      <w:pPr>
        <w:autoSpaceDE w:val="0"/>
        <w:autoSpaceDN w:val="0"/>
        <w:spacing w:before="120" w:after="0" w:line="240" w:lineRule="auto"/>
        <w:ind w:left="3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656B2D" w:rsidRPr="00656B2D" w:rsidRDefault="00656B2D" w:rsidP="00656B2D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 ТЭС разработаны два варианта освоения капиталовложений в объеме 30 млн. руб. Сметная стоимость модернизируемого котла и срок освоения инвестиций одинаковы, но структура затрат по годам периода освоения различна.</w:t>
      </w:r>
    </w:p>
    <w:p w:rsidR="00656B2D" w:rsidRPr="00656B2D" w:rsidRDefault="00656B2D" w:rsidP="00656B2D">
      <w:pPr>
        <w:autoSpaceDE w:val="0"/>
        <w:autoSpaceDN w:val="0"/>
        <w:spacing w:after="0" w:line="240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</w:p>
    <w:p w:rsidR="00656B2D" w:rsidRPr="00656B2D" w:rsidRDefault="00656B2D" w:rsidP="00656B2D">
      <w:pPr>
        <w:keepNext/>
        <w:autoSpaceDE w:val="0"/>
        <w:autoSpaceDN w:val="0"/>
        <w:spacing w:after="0" w:line="240" w:lineRule="auto"/>
        <w:ind w:left="360"/>
        <w:jc w:val="center"/>
        <w:outlineLvl w:val="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Варианты модернизации котла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235"/>
        <w:gridCol w:w="1236"/>
        <w:gridCol w:w="1235"/>
        <w:gridCol w:w="1236"/>
        <w:gridCol w:w="1236"/>
        <w:gridCol w:w="1300"/>
      </w:tblGrid>
      <w:tr w:rsidR="00656B2D" w:rsidRPr="00656B2D" w:rsidTr="00140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6178" w:type="dxa"/>
            <w:gridSpan w:val="5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Годы освоения</w:t>
            </w:r>
          </w:p>
        </w:tc>
        <w:tc>
          <w:tcPr>
            <w:tcW w:w="130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1-ый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2-ой</w:t>
            </w: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3-ий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4-ый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5-ый</w:t>
            </w:r>
          </w:p>
        </w:tc>
        <w:tc>
          <w:tcPr>
            <w:tcW w:w="130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вариант</w:t>
            </w: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0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:rsidR="00656B2D" w:rsidRPr="00656B2D" w:rsidRDefault="00656B2D" w:rsidP="00656B2D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Второй вариант</w:t>
            </w: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5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3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before="120" w:after="0" w:line="240" w:lineRule="auto"/>
        <w:ind w:left="3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Требуется:</w:t>
      </w:r>
    </w:p>
    <w:p w:rsidR="00656B2D" w:rsidRPr="00656B2D" w:rsidRDefault="00656B2D" w:rsidP="00656B2D">
      <w:pPr>
        <w:numPr>
          <w:ilvl w:val="0"/>
          <w:numId w:val="16"/>
        </w:numPr>
        <w:tabs>
          <w:tab w:val="left" w:pos="1080"/>
        </w:tabs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Определить дисконтированную сумму капиталовложений </w:t>
      </w:r>
      <w:proofErr w:type="spellStart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Кдиск</w:t>
      </w:r>
      <w:proofErr w:type="spellEnd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 каждому варианту при норме дисконта 10% годовых, при условии приведения  вариантов к первому году расчетного периода.                                          </w:t>
      </w:r>
    </w:p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after="0" w:line="240" w:lineRule="auto"/>
        <w:ind w:left="78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</w:p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after="0" w:line="240" w:lineRule="auto"/>
        <w:ind w:left="78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Определить, какой из вариантов инвестиций с учетом фактора времени является более предпочтительным и почему? </w:t>
      </w:r>
    </w:p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after="0" w:line="240" w:lineRule="auto"/>
        <w:ind w:left="78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after="0" w:line="240" w:lineRule="auto"/>
        <w:ind w:left="78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Объясните, почему необходимо учитывать фактор времени при определении эффективности инвестиций? Что показывает норма дисконта?</w:t>
      </w:r>
    </w:p>
    <w:p w:rsidR="00656B2D" w:rsidRPr="00656B2D" w:rsidRDefault="00656B2D" w:rsidP="00656B2D">
      <w:pPr>
        <w:tabs>
          <w:tab w:val="left" w:pos="1080"/>
        </w:tabs>
        <w:autoSpaceDE w:val="0"/>
        <w:autoSpaceDN w:val="0"/>
        <w:spacing w:before="240" w:after="0" w:line="240" w:lineRule="auto"/>
        <w:ind w:left="11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г) Перечислите методы, используемые для оценки эффективности инвестиций, и дайте краткую характеристику двух из них. </w:t>
      </w:r>
    </w:p>
    <w:p w:rsidR="00486B69" w:rsidRPr="0049146D" w:rsidRDefault="00486B69" w:rsidP="00656B2D">
      <w:pPr>
        <w:rPr>
          <w:rFonts w:ascii="Times New Roman" w:hAnsi="Times New Roman" w:cs="Times New Roman"/>
          <w:sz w:val="24"/>
          <w:szCs w:val="24"/>
        </w:rPr>
      </w:pPr>
    </w:p>
    <w:p w:rsidR="00656B2D" w:rsidRPr="00656B2D" w:rsidRDefault="00656B2D" w:rsidP="00656B2D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>
        <w:rPr>
          <w:b/>
          <w:sz w:val="28"/>
          <w:szCs w:val="28"/>
        </w:rPr>
        <w:t>7</w:t>
      </w:r>
    </w:p>
    <w:p w:rsidR="00656B2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81AFF" w:rsidRPr="0049146D" w:rsidRDefault="00B81AFF" w:rsidP="00B81AFF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>Финансовая отчётность на предприятии. Баланс.</w:t>
      </w:r>
    </w:p>
    <w:p w:rsidR="00656B2D" w:rsidRPr="0049146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B2D" w:rsidRPr="00656B2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656B2D" w:rsidRPr="00656B2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Имеются следующие данные о движении топлива по складу котельной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410"/>
        <w:gridCol w:w="2976"/>
      </w:tblGrid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топлива, </w:t>
            </w:r>
            <w:proofErr w:type="spellStart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тыс.т.н.</w:t>
            </w:r>
            <w:proofErr w:type="gramStart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т.н.т</w:t>
            </w:r>
            <w:proofErr w:type="spellEnd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с учетом ТЗР, </w:t>
            </w:r>
            <w:proofErr w:type="spellStart"/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Остаток на начало года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Поступило за отчетный период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Отпущено в производство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B2D" w:rsidRPr="00656B2D" w:rsidTr="00140D77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Остаток на складе на конец года</w:t>
            </w:r>
          </w:p>
        </w:tc>
        <w:tc>
          <w:tcPr>
            <w:tcW w:w="2410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656B2D" w:rsidRPr="00656B2D" w:rsidRDefault="00656B2D" w:rsidP="00656B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B2D" w:rsidRPr="00656B2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B2D" w:rsidRPr="00656B2D" w:rsidRDefault="00656B2D" w:rsidP="00656B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656B2D" w:rsidRPr="00656B2D" w:rsidRDefault="00656B2D" w:rsidP="00656B2D">
      <w:pPr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Рассчитать стоимость топливной составляющей в себестоимости тепловой энергии, произведенной котельной за отчетный период и остаток  топлива на складе (в денежном эквиваленте) на конец отчетного периода с использованием метода </w:t>
      </w:r>
      <w:proofErr w:type="spellStart"/>
      <w:r w:rsidRPr="00656B2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FiFo</w:t>
      </w:r>
      <w:proofErr w:type="spellEnd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56B2D" w:rsidRPr="00656B2D" w:rsidRDefault="00656B2D" w:rsidP="00656B2D">
      <w:pPr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Какие методы оценки запасов нормируемых оборотных средств разрешено использовать </w:t>
      </w:r>
      <w:proofErr w:type="spellStart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энергопредприятиям</w:t>
      </w:r>
      <w:proofErr w:type="spellEnd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расположенным</w:t>
      </w:r>
      <w:proofErr w:type="gramEnd"/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 территории России? Дайте их краткую характеристику.</w:t>
      </w:r>
    </w:p>
    <w:p w:rsidR="00656B2D" w:rsidRPr="00656B2D" w:rsidRDefault="00656B2D" w:rsidP="00656B2D">
      <w:pPr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Какой из методов наиболее предпочтителен для предприятия в условиях инфляции и почему?</w:t>
      </w:r>
    </w:p>
    <w:p w:rsidR="00656B2D" w:rsidRPr="0049146D" w:rsidRDefault="00656B2D" w:rsidP="00BC5155">
      <w:pPr>
        <w:rPr>
          <w:rFonts w:ascii="Times New Roman" w:hAnsi="Times New Roman" w:cs="Times New Roman"/>
          <w:sz w:val="24"/>
          <w:szCs w:val="24"/>
        </w:rPr>
      </w:pPr>
    </w:p>
    <w:p w:rsidR="00B81AFF" w:rsidRPr="00656B2D" w:rsidRDefault="00B81AFF" w:rsidP="00B81AFF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>
        <w:rPr>
          <w:b/>
          <w:sz w:val="28"/>
          <w:szCs w:val="28"/>
        </w:rPr>
        <w:t>8</w:t>
      </w:r>
    </w:p>
    <w:p w:rsidR="00B81AFF" w:rsidRDefault="00B81AFF" w:rsidP="00BC5155"/>
    <w:p w:rsidR="00656B2D" w:rsidRPr="0049146D" w:rsidRDefault="00656B2D" w:rsidP="00656B2D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>График безубыточности. Маржинальная прибыль.</w:t>
      </w:r>
    </w:p>
    <w:p w:rsidR="00486B69" w:rsidRPr="0049146D" w:rsidRDefault="00486B69" w:rsidP="00BC5155">
      <w:pPr>
        <w:rPr>
          <w:rFonts w:ascii="Times New Roman" w:hAnsi="Times New Roman" w:cs="Times New Roman"/>
          <w:sz w:val="24"/>
          <w:szCs w:val="24"/>
        </w:rPr>
      </w:pPr>
    </w:p>
    <w:p w:rsidR="00CC43EE" w:rsidRPr="00CC43EE" w:rsidRDefault="00CC43EE" w:rsidP="00CC43EE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CC43EE" w:rsidRPr="00CC43EE" w:rsidRDefault="00CC43EE" w:rsidP="00CC43EE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На ТЭС рассматриваются два варианта модернизации турбоагрегатов со следующими исходными данными: </w:t>
      </w:r>
    </w:p>
    <w:p w:rsidR="00CC43EE" w:rsidRPr="00CC43EE" w:rsidRDefault="00CC43EE" w:rsidP="00CC43EE">
      <w:pPr>
        <w:autoSpaceDE w:val="0"/>
        <w:autoSpaceDN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0"/>
        <w:gridCol w:w="1121"/>
        <w:gridCol w:w="1121"/>
        <w:gridCol w:w="1416"/>
      </w:tblGrid>
      <w:tr w:rsidR="00CC43EE" w:rsidRPr="00CC43EE" w:rsidTr="00140D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90" w:type="dxa"/>
            <w:vMerge w:val="restart"/>
            <w:vAlign w:val="center"/>
          </w:tcPr>
          <w:p w:rsidR="00CC43EE" w:rsidRPr="00CC43EE" w:rsidRDefault="00CC43EE" w:rsidP="00CC43EE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58" w:type="dxa"/>
            <w:gridSpan w:val="3"/>
          </w:tcPr>
          <w:p w:rsidR="00CC43EE" w:rsidRPr="00CC43EE" w:rsidRDefault="00CC43EE" w:rsidP="00CC43EE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CC43EE" w:rsidRPr="00CC43EE" w:rsidTr="00140D77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5290" w:type="dxa"/>
            <w:vMerge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21" w:type="dxa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6" w:type="dxa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CC43EE" w:rsidRPr="00CC43EE" w:rsidTr="00140D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90" w:type="dxa"/>
          </w:tcPr>
          <w:p w:rsidR="00CC43EE" w:rsidRPr="00CC43EE" w:rsidRDefault="00CC43EE" w:rsidP="00CC43EE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Капитальные затраты, </w:t>
            </w:r>
            <w:proofErr w:type="spellStart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121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1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6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CC43EE" w:rsidRPr="00CC43EE" w:rsidTr="00140D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290" w:type="dxa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Себестоимость производства годового объема электрической энергии, </w:t>
            </w:r>
            <w:proofErr w:type="spellStart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1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1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6" w:type="dxa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CC43EE" w:rsidRPr="00CC43EE" w:rsidTr="00140D77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5290" w:type="dxa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Нормативный коэффициент эффективности (</w:t>
            </w:r>
            <w:proofErr w:type="spellStart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8" w:type="dxa"/>
            <w:gridSpan w:val="3"/>
            <w:vAlign w:val="center"/>
          </w:tcPr>
          <w:p w:rsidR="00CC43EE" w:rsidRPr="00CC43EE" w:rsidRDefault="00CC43EE" w:rsidP="00CC4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</w:tbl>
    <w:p w:rsidR="00CC43EE" w:rsidRPr="00CC43EE" w:rsidRDefault="00CC43EE" w:rsidP="00CC43EE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3EE" w:rsidRPr="00CC43EE" w:rsidRDefault="00CC43EE" w:rsidP="00CC43EE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3EE" w:rsidRPr="00CC43EE" w:rsidRDefault="00CC43EE" w:rsidP="00CC43EE">
      <w:pPr>
        <w:autoSpaceDE w:val="0"/>
        <w:autoSpaceDN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CC43EE" w:rsidRPr="00CC43EE" w:rsidRDefault="00CC43EE" w:rsidP="00CC43EE">
      <w:pPr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Используя метод приведенных затрат выбрать наиболее эффективный вариант решения</w:t>
      </w:r>
    </w:p>
    <w:p w:rsidR="00CC43EE" w:rsidRPr="00CC43EE" w:rsidRDefault="00CC43EE" w:rsidP="00CC43EE">
      <w:pPr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Раскройте экономический смысл показателя приведенных затрат. Какую роль этот показатель способен выполнять?</w:t>
      </w:r>
    </w:p>
    <w:p w:rsidR="00CC43EE" w:rsidRPr="00CC43EE" w:rsidRDefault="00CC43EE" w:rsidP="00CC43EE">
      <w:pPr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Почему показатель приведенных затрат получил такое название? Что в этом показателе приводится в сопоставимый вид?</w:t>
      </w:r>
    </w:p>
    <w:p w:rsidR="00CC43EE" w:rsidRPr="00CC43EE" w:rsidRDefault="00CC43EE" w:rsidP="00CC43EE">
      <w:pPr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Поясните, что понимается под нормативным коэффициентом эффективности капитальных вложений?</w:t>
      </w:r>
    </w:p>
    <w:p w:rsidR="00CC43EE" w:rsidRPr="0049146D" w:rsidRDefault="00CC43EE" w:rsidP="00BC5155">
      <w:pPr>
        <w:rPr>
          <w:rFonts w:ascii="Times New Roman" w:hAnsi="Times New Roman" w:cs="Times New Roman"/>
          <w:sz w:val="24"/>
          <w:szCs w:val="24"/>
        </w:rPr>
      </w:pPr>
    </w:p>
    <w:p w:rsidR="00CC43EE" w:rsidRPr="00656B2D" w:rsidRDefault="00CC43EE" w:rsidP="00CC43EE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>
        <w:rPr>
          <w:b/>
          <w:sz w:val="28"/>
          <w:szCs w:val="28"/>
        </w:rPr>
        <w:t>9</w:t>
      </w:r>
    </w:p>
    <w:p w:rsidR="00195071" w:rsidRPr="0049146D" w:rsidRDefault="00195071" w:rsidP="00195071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9146D">
        <w:rPr>
          <w:rFonts w:ascii="Times New Roman" w:hAnsi="Times New Roman" w:cs="Times New Roman"/>
          <w:sz w:val="24"/>
          <w:szCs w:val="24"/>
        </w:rPr>
        <w:t>График безубыточности. Маржинальная прибыль.</w:t>
      </w:r>
    </w:p>
    <w:p w:rsidR="00CC43EE" w:rsidRPr="0049146D" w:rsidRDefault="00CC43EE" w:rsidP="00BC5155">
      <w:pPr>
        <w:rPr>
          <w:rFonts w:ascii="Times New Roman" w:hAnsi="Times New Roman" w:cs="Times New Roman"/>
          <w:sz w:val="24"/>
          <w:szCs w:val="24"/>
        </w:rPr>
      </w:pPr>
    </w:p>
    <w:p w:rsidR="00195071" w:rsidRPr="00195071" w:rsidRDefault="00195071" w:rsidP="0019507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3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производственные фонды ТЭС на начало 20</w:t>
      </w:r>
      <w:r w:rsidR="0049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составляли 2825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тыс.р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Вод и выбытие основных фондов в течение года отражены в таблице.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3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1"/>
        <w:gridCol w:w="1843"/>
      </w:tblGrid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60" w:type="dxa"/>
            <w:vMerge w:val="restart"/>
            <w:vAlign w:val="center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1-е число месяца</w:t>
            </w:r>
          </w:p>
        </w:tc>
        <w:tc>
          <w:tcPr>
            <w:tcW w:w="4394" w:type="dxa"/>
            <w:gridSpan w:val="2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фонды, </w:t>
            </w:r>
            <w:proofErr w:type="spellStart"/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60" w:type="dxa"/>
            <w:vMerge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1843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Выбытие</w:t>
            </w:r>
          </w:p>
        </w:tc>
      </w:tr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95071" w:rsidRPr="00195071" w:rsidRDefault="00195071" w:rsidP="00195071">
            <w:pPr>
              <w:keepNext/>
              <w:autoSpaceDE w:val="0"/>
              <w:autoSpaceDN w:val="0"/>
              <w:spacing w:after="0" w:line="240" w:lineRule="auto"/>
              <w:outlineLvl w:val="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3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95071" w:rsidRPr="00195071" w:rsidTr="00140D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</w:tcPr>
          <w:p w:rsidR="00195071" w:rsidRPr="00195071" w:rsidRDefault="00195071" w:rsidP="001950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5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195071" w:rsidRPr="00195071" w:rsidRDefault="00195071" w:rsidP="00195071">
      <w:pPr>
        <w:autoSpaceDE w:val="0"/>
        <w:autoSpaceDN w:val="0"/>
        <w:spacing w:after="0" w:line="240" w:lineRule="auto"/>
        <w:ind w:left="3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3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Требуется:</w:t>
      </w:r>
    </w:p>
    <w:p w:rsidR="00195071" w:rsidRPr="00195071" w:rsidRDefault="00195071" w:rsidP="00195071">
      <w:pPr>
        <w:numPr>
          <w:ilvl w:val="0"/>
          <w:numId w:val="24"/>
        </w:numPr>
        <w:autoSpaceDE w:val="0"/>
        <w:autoSpaceDN w:val="0"/>
        <w:spacing w:before="120" w:after="0" w:line="240" w:lineRule="auto"/>
        <w:ind w:left="709" w:hanging="3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Определить среднегодовую стоимость основных производственных фондов.</w:t>
      </w:r>
    </w:p>
    <w:p w:rsidR="00195071" w:rsidRPr="00195071" w:rsidRDefault="00195071" w:rsidP="00195071">
      <w:pPr>
        <w:numPr>
          <w:ilvl w:val="0"/>
          <w:numId w:val="24"/>
        </w:numPr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Рассчитать остаточную стоимость основных производственных фондов 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49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года, при условии, что среднегодовая норма амортизации составляет 3,5%.</w:t>
      </w:r>
    </w:p>
    <w:p w:rsidR="00195071" w:rsidRPr="00195071" w:rsidRDefault="00195071" w:rsidP="00195071">
      <w:pPr>
        <w:numPr>
          <w:ilvl w:val="0"/>
          <w:numId w:val="24"/>
        </w:numPr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Дать определение  амортизации. Пояснить, какие методы начисления амортизации используются на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энергопредприятиях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 чем их различие.</w:t>
      </w:r>
    </w:p>
    <w:p w:rsidR="00195071" w:rsidRPr="00195071" w:rsidRDefault="00195071" w:rsidP="00195071">
      <w:pPr>
        <w:numPr>
          <w:ilvl w:val="0"/>
          <w:numId w:val="24"/>
        </w:numPr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Могут ли  выбранные методы начисления амортизации влиять на финансовые результаты деятельности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энергопредприятия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? Пояснить ответ с помощью небольших примеров.</w:t>
      </w:r>
    </w:p>
    <w:p w:rsidR="00195071" w:rsidRPr="00195071" w:rsidRDefault="00195071" w:rsidP="00195071">
      <w:pPr>
        <w:numPr>
          <w:ilvl w:val="0"/>
          <w:numId w:val="24"/>
        </w:numPr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Рассчитать коэффициенты выбытия и обновления основных фондов на ТЭС. Прокомментировать полученные результаты.</w:t>
      </w:r>
    </w:p>
    <w:p w:rsidR="00195071" w:rsidRDefault="00195071" w:rsidP="00BC5155"/>
    <w:p w:rsidR="00195071" w:rsidRPr="00656B2D" w:rsidRDefault="00195071" w:rsidP="00195071">
      <w:pPr>
        <w:rPr>
          <w:b/>
          <w:sz w:val="28"/>
          <w:szCs w:val="28"/>
        </w:rPr>
      </w:pPr>
      <w:r w:rsidRPr="00656B2D">
        <w:rPr>
          <w:b/>
          <w:sz w:val="28"/>
          <w:szCs w:val="28"/>
        </w:rPr>
        <w:t>Контрольная работа №</w:t>
      </w:r>
      <w:r>
        <w:rPr>
          <w:b/>
          <w:sz w:val="28"/>
          <w:szCs w:val="28"/>
        </w:rPr>
        <w:t>10</w:t>
      </w:r>
    </w:p>
    <w:p w:rsidR="00195071" w:rsidRPr="00BD5110" w:rsidRDefault="00195071" w:rsidP="00195071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D5110">
        <w:rPr>
          <w:rFonts w:ascii="Times New Roman" w:hAnsi="Times New Roman" w:cs="Times New Roman"/>
          <w:sz w:val="24"/>
          <w:szCs w:val="24"/>
        </w:rPr>
        <w:t>Прибыль, рентабельность, себестоимость.</w:t>
      </w:r>
      <w:r w:rsidRPr="00BD5110">
        <w:rPr>
          <w:rFonts w:ascii="Times New Roman" w:hAnsi="Times New Roman" w:cs="Times New Roman"/>
          <w:sz w:val="24"/>
          <w:szCs w:val="24"/>
        </w:rPr>
        <w:t xml:space="preserve"> Смета затрат, калькуляция.</w:t>
      </w:r>
    </w:p>
    <w:p w:rsidR="00195071" w:rsidRPr="00BD5110" w:rsidRDefault="00195071" w:rsidP="00BC5155">
      <w:pPr>
        <w:rPr>
          <w:rFonts w:ascii="Times New Roman" w:hAnsi="Times New Roman" w:cs="Times New Roman"/>
          <w:sz w:val="24"/>
          <w:szCs w:val="24"/>
        </w:rPr>
      </w:pPr>
    </w:p>
    <w:p w:rsidR="00195071" w:rsidRPr="00195071" w:rsidRDefault="00195071" w:rsidP="00195071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Вам, как временно исполняющему обязанности директора ТЭЦ, поручено срочно предоставить руководству Читаэнерго информацию о себестоимости  производства 1 квт*ч электроэнергии, отпускаемой с шин  и 1 Гкал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епловой  энергии, отпускаемой с коллекторов станции. Ввиду болезни начальника планово-экономического отдела, </w:t>
      </w: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специалисты отдела предоставили Вам следующую информацию о работе ТЭЦ за отчетный год:</w:t>
      </w:r>
    </w:p>
    <w:p w:rsidR="00195071" w:rsidRPr="00195071" w:rsidRDefault="00195071" w:rsidP="00195071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Годовой полезный отпуск электрической энергии с шин ТЭЦ – 330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*час</w:t>
      </w:r>
    </w:p>
    <w:p w:rsidR="00195071" w:rsidRPr="00195071" w:rsidRDefault="00195071" w:rsidP="00195071">
      <w:pPr>
        <w:numPr>
          <w:ilvl w:val="0"/>
          <w:numId w:val="28"/>
        </w:numPr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Годовой полезный отпуск тепловой энергии с коллекторов ТЭЦ – 65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тыс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.Г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95071" w:rsidRPr="00195071" w:rsidRDefault="00195071" w:rsidP="00195071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Удельный расход топлива на 1 квт*ч ас  - 0,12 </w:t>
      </w:r>
      <w:proofErr w:type="spell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195071" w:rsidRPr="00195071" w:rsidRDefault="00195071" w:rsidP="00195071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расход топлива на 1 Гкал – 75,5 руб.</w:t>
      </w:r>
    </w:p>
    <w:p w:rsidR="00195071" w:rsidRPr="00195071" w:rsidRDefault="00195071" w:rsidP="00195071">
      <w:pPr>
        <w:numPr>
          <w:ilvl w:val="0"/>
          <w:numId w:val="31"/>
        </w:numPr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Условно-постоянные расходы составили  - 63 млн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proofErr w:type="spell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071" w:rsidRPr="00195071" w:rsidRDefault="00195071" w:rsidP="001950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Пояснительную записку и необходимые расчеты для выступления на Совещании работники ПЭО приложить забыли. До Вашего выступления остается 30 минут.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Вам </w:t>
      </w:r>
      <w:r w:rsidRPr="0019507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требуется: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95071" w:rsidRPr="00195071" w:rsidRDefault="00195071" w:rsidP="00195071">
      <w:pPr>
        <w:numPr>
          <w:ilvl w:val="0"/>
          <w:numId w:val="32"/>
        </w:numPr>
        <w:tabs>
          <w:tab w:val="left" w:pos="851"/>
          <w:tab w:val="num" w:pos="927"/>
        </w:tabs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Рассчитать себестоимость производства 1 квт*ч электроэнергии и   1 Гкал тепла, сложившуюся в отчетном году.                                       </w:t>
      </w:r>
    </w:p>
    <w:p w:rsidR="00195071" w:rsidRPr="00195071" w:rsidRDefault="00BD5110" w:rsidP="00195071">
      <w:pPr>
        <w:tabs>
          <w:tab w:val="left" w:pos="851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proofErr w:type="gramStart"/>
      <w:r w:rsidR="00195071"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(Объяснить, по какому критерию затраты делятся на постоянные и переменные.</w:t>
      </w:r>
      <w:proofErr w:type="gramEnd"/>
      <w:r w:rsidR="00195071"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Привести примеры данных затрат применительно к ТЭЦ. Какие виды затрат, на Ваш взгляд, экономисты могли отнести к условно-постоянным расходам? Показать, как   данные виды затрат влияют на себестоимость продукции. </w:t>
      </w:r>
    </w:p>
    <w:p w:rsidR="00195071" w:rsidRPr="00195071" w:rsidRDefault="00195071" w:rsidP="00195071">
      <w:pPr>
        <w:tabs>
          <w:tab w:val="left" w:pos="851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Пояснить с какими проблемами Вы столкнулись при расчете себестоимости двух видов продукции (электрической и тепловой энергии)?  </w:t>
      </w:r>
    </w:p>
    <w:p w:rsidR="00195071" w:rsidRPr="00195071" w:rsidRDefault="00195071" w:rsidP="00195071">
      <w:pPr>
        <w:tabs>
          <w:tab w:val="left" w:pos="851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  <w:proofErr w:type="gramStart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(Определить, какие факторы, на Ваш взгляд, в наибольшей степени влияют на  себестоимость продукции?</w:t>
      </w:r>
      <w:proofErr w:type="gramEnd"/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Почему? Какие пути снижения себестоимости продукции Вашего предприятия Вы можете предложить? </w:t>
      </w:r>
    </w:p>
    <w:p w:rsidR="00195071" w:rsidRPr="00195071" w:rsidRDefault="00195071" w:rsidP="00195071">
      <w:pPr>
        <w:numPr>
          <w:ilvl w:val="0"/>
          <w:numId w:val="32"/>
        </w:numPr>
        <w:tabs>
          <w:tab w:val="left" w:pos="851"/>
          <w:tab w:val="num" w:pos="927"/>
        </w:tabs>
        <w:autoSpaceDE w:val="0"/>
        <w:autoSpaceDN w:val="0"/>
        <w:spacing w:after="0" w:line="240" w:lineRule="auto"/>
        <w:ind w:left="9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0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чем различие между сметой затрат на производство и калькуляцией себестоимости? </w:t>
      </w:r>
    </w:p>
    <w:p w:rsidR="00195071" w:rsidRPr="00195071" w:rsidRDefault="00195071" w:rsidP="0019507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071" w:rsidRPr="00BD5110" w:rsidRDefault="00195071" w:rsidP="00BC5155">
      <w:pPr>
        <w:rPr>
          <w:rFonts w:ascii="Times New Roman" w:hAnsi="Times New Roman" w:cs="Times New Roman"/>
          <w:sz w:val="24"/>
          <w:szCs w:val="24"/>
        </w:rPr>
      </w:pPr>
    </w:p>
    <w:sectPr w:rsidR="00195071" w:rsidRPr="00BD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3D7"/>
    <w:multiLevelType w:val="multilevel"/>
    <w:tmpl w:val="0CF4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07C9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8F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02B40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A22B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8B58B1"/>
    <w:multiLevelType w:val="multilevel"/>
    <w:tmpl w:val="B11E48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E5C0D26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80747"/>
    <w:multiLevelType w:val="multilevel"/>
    <w:tmpl w:val="154E9F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CB366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274DAF"/>
    <w:multiLevelType w:val="multilevel"/>
    <w:tmpl w:val="CE18F59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>
    <w:nsid w:val="3DE24A55"/>
    <w:multiLevelType w:val="multilevel"/>
    <w:tmpl w:val="6B0ACF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CF1E1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3D21EE7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65CED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21188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1720B"/>
    <w:multiLevelType w:val="multilevel"/>
    <w:tmpl w:val="3B86E0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C2681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7B036C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B470564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D28D8"/>
    <w:multiLevelType w:val="singleLevel"/>
    <w:tmpl w:val="39F6E77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</w:abstractNum>
  <w:abstractNum w:abstractNumId="20">
    <w:nsid w:val="67E3347D"/>
    <w:multiLevelType w:val="multilevel"/>
    <w:tmpl w:val="DAF46B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9B0CD2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624F4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67F41"/>
    <w:multiLevelType w:val="multilevel"/>
    <w:tmpl w:val="CE18F59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4">
    <w:nsid w:val="73695A3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3740B7E"/>
    <w:multiLevelType w:val="multilevel"/>
    <w:tmpl w:val="CE18F59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6">
    <w:nsid w:val="779310DA"/>
    <w:multiLevelType w:val="singleLevel"/>
    <w:tmpl w:val="193C8D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8094F2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1D090B"/>
    <w:multiLevelType w:val="multilevel"/>
    <w:tmpl w:val="1506F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B679A0"/>
    <w:multiLevelType w:val="hybridMultilevel"/>
    <w:tmpl w:val="3F1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4513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DF862B7"/>
    <w:multiLevelType w:val="multilevel"/>
    <w:tmpl w:val="CE18F59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28"/>
  </w:num>
  <w:num w:numId="2">
    <w:abstractNumId w:val="12"/>
  </w:num>
  <w:num w:numId="3">
    <w:abstractNumId w:val="18"/>
  </w:num>
  <w:num w:numId="4">
    <w:abstractNumId w:val="19"/>
  </w:num>
  <w:num w:numId="5">
    <w:abstractNumId w:val="27"/>
  </w:num>
  <w:num w:numId="6">
    <w:abstractNumId w:val="24"/>
  </w:num>
  <w:num w:numId="7">
    <w:abstractNumId w:val="13"/>
  </w:num>
  <w:num w:numId="8">
    <w:abstractNumId w:val="7"/>
  </w:num>
  <w:num w:numId="9">
    <w:abstractNumId w:val="29"/>
  </w:num>
  <w:num w:numId="10">
    <w:abstractNumId w:val="4"/>
  </w:num>
  <w:num w:numId="11">
    <w:abstractNumId w:val="10"/>
  </w:num>
  <w:num w:numId="12">
    <w:abstractNumId w:val="21"/>
  </w:num>
  <w:num w:numId="13">
    <w:abstractNumId w:val="0"/>
  </w:num>
  <w:num w:numId="14">
    <w:abstractNumId w:val="15"/>
  </w:num>
  <w:num w:numId="15">
    <w:abstractNumId w:val="14"/>
  </w:num>
  <w:num w:numId="16">
    <w:abstractNumId w:val="9"/>
  </w:num>
  <w:num w:numId="17">
    <w:abstractNumId w:val="31"/>
  </w:num>
  <w:num w:numId="18">
    <w:abstractNumId w:val="23"/>
  </w:num>
  <w:num w:numId="19">
    <w:abstractNumId w:val="25"/>
  </w:num>
  <w:num w:numId="20">
    <w:abstractNumId w:val="1"/>
  </w:num>
  <w:num w:numId="21">
    <w:abstractNumId w:val="20"/>
  </w:num>
  <w:num w:numId="22">
    <w:abstractNumId w:val="3"/>
  </w:num>
  <w:num w:numId="23">
    <w:abstractNumId w:val="5"/>
  </w:num>
  <w:num w:numId="24">
    <w:abstractNumId w:val="26"/>
  </w:num>
  <w:num w:numId="25">
    <w:abstractNumId w:val="6"/>
  </w:num>
  <w:num w:numId="26">
    <w:abstractNumId w:val="22"/>
  </w:num>
  <w:num w:numId="27">
    <w:abstractNumId w:val="30"/>
  </w:num>
  <w:num w:numId="28">
    <w:abstractNumId w:val="17"/>
  </w:num>
  <w:num w:numId="29">
    <w:abstractNumId w:val="16"/>
  </w:num>
  <w:num w:numId="30">
    <w:abstractNumId w:val="8"/>
  </w:num>
  <w:num w:numId="31">
    <w:abstractNumId w:val="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BF"/>
    <w:rsid w:val="00000719"/>
    <w:rsid w:val="000009E4"/>
    <w:rsid w:val="000159E2"/>
    <w:rsid w:val="00017A94"/>
    <w:rsid w:val="00023A02"/>
    <w:rsid w:val="00024DD4"/>
    <w:rsid w:val="00026AD5"/>
    <w:rsid w:val="00064C52"/>
    <w:rsid w:val="000654D6"/>
    <w:rsid w:val="00072D77"/>
    <w:rsid w:val="00077996"/>
    <w:rsid w:val="000A74DD"/>
    <w:rsid w:val="000B5229"/>
    <w:rsid w:val="000C2358"/>
    <w:rsid w:val="000D699D"/>
    <w:rsid w:val="000E1D92"/>
    <w:rsid w:val="00100E55"/>
    <w:rsid w:val="00110835"/>
    <w:rsid w:val="00117A69"/>
    <w:rsid w:val="0012487D"/>
    <w:rsid w:val="00134168"/>
    <w:rsid w:val="00170D94"/>
    <w:rsid w:val="00180997"/>
    <w:rsid w:val="0019042F"/>
    <w:rsid w:val="00195071"/>
    <w:rsid w:val="00195560"/>
    <w:rsid w:val="001A2179"/>
    <w:rsid w:val="001A6C1C"/>
    <w:rsid w:val="001B57B6"/>
    <w:rsid w:val="001D705A"/>
    <w:rsid w:val="001E3DD9"/>
    <w:rsid w:val="001F2FDC"/>
    <w:rsid w:val="001F5FBE"/>
    <w:rsid w:val="00203F5D"/>
    <w:rsid w:val="0021238F"/>
    <w:rsid w:val="002247D8"/>
    <w:rsid w:val="00230459"/>
    <w:rsid w:val="0023329D"/>
    <w:rsid w:val="0023755E"/>
    <w:rsid w:val="0024132E"/>
    <w:rsid w:val="002752D2"/>
    <w:rsid w:val="00286B76"/>
    <w:rsid w:val="0029133C"/>
    <w:rsid w:val="002A5E18"/>
    <w:rsid w:val="002B2230"/>
    <w:rsid w:val="002B6739"/>
    <w:rsid w:val="002C3C27"/>
    <w:rsid w:val="002D49D8"/>
    <w:rsid w:val="002E2709"/>
    <w:rsid w:val="002E4099"/>
    <w:rsid w:val="002E75BC"/>
    <w:rsid w:val="00301C69"/>
    <w:rsid w:val="003133B1"/>
    <w:rsid w:val="00315230"/>
    <w:rsid w:val="00333E2E"/>
    <w:rsid w:val="0033714C"/>
    <w:rsid w:val="00341842"/>
    <w:rsid w:val="00343089"/>
    <w:rsid w:val="00343B86"/>
    <w:rsid w:val="00361464"/>
    <w:rsid w:val="003778EA"/>
    <w:rsid w:val="00384B79"/>
    <w:rsid w:val="00390B1E"/>
    <w:rsid w:val="00396391"/>
    <w:rsid w:val="003C4680"/>
    <w:rsid w:val="003C555B"/>
    <w:rsid w:val="003C6836"/>
    <w:rsid w:val="003D3FB1"/>
    <w:rsid w:val="003D492C"/>
    <w:rsid w:val="003D4A65"/>
    <w:rsid w:val="003E0107"/>
    <w:rsid w:val="003F28F7"/>
    <w:rsid w:val="003F542A"/>
    <w:rsid w:val="004062C8"/>
    <w:rsid w:val="00410A3D"/>
    <w:rsid w:val="0043371B"/>
    <w:rsid w:val="00443EA6"/>
    <w:rsid w:val="00444528"/>
    <w:rsid w:val="00444DA8"/>
    <w:rsid w:val="00456604"/>
    <w:rsid w:val="00456867"/>
    <w:rsid w:val="00461138"/>
    <w:rsid w:val="00471F77"/>
    <w:rsid w:val="00485867"/>
    <w:rsid w:val="00486B69"/>
    <w:rsid w:val="0049146D"/>
    <w:rsid w:val="00494208"/>
    <w:rsid w:val="004A27CE"/>
    <w:rsid w:val="004C3B6D"/>
    <w:rsid w:val="004D192F"/>
    <w:rsid w:val="004E27BF"/>
    <w:rsid w:val="004F0799"/>
    <w:rsid w:val="004F58C9"/>
    <w:rsid w:val="005012F8"/>
    <w:rsid w:val="0050174E"/>
    <w:rsid w:val="00505C7F"/>
    <w:rsid w:val="00510A3C"/>
    <w:rsid w:val="00533015"/>
    <w:rsid w:val="00543CDD"/>
    <w:rsid w:val="005470C9"/>
    <w:rsid w:val="00557A3F"/>
    <w:rsid w:val="005649B4"/>
    <w:rsid w:val="00572B5C"/>
    <w:rsid w:val="00586671"/>
    <w:rsid w:val="005904BA"/>
    <w:rsid w:val="00592D98"/>
    <w:rsid w:val="005A4FB0"/>
    <w:rsid w:val="005B2522"/>
    <w:rsid w:val="005B310B"/>
    <w:rsid w:val="005B3442"/>
    <w:rsid w:val="005B4ED7"/>
    <w:rsid w:val="005C16E0"/>
    <w:rsid w:val="005D4A16"/>
    <w:rsid w:val="005F5320"/>
    <w:rsid w:val="00602540"/>
    <w:rsid w:val="0060441F"/>
    <w:rsid w:val="006115CE"/>
    <w:rsid w:val="006123FC"/>
    <w:rsid w:val="00617442"/>
    <w:rsid w:val="00621AEB"/>
    <w:rsid w:val="006269E4"/>
    <w:rsid w:val="00655C3A"/>
    <w:rsid w:val="00656B2D"/>
    <w:rsid w:val="00672683"/>
    <w:rsid w:val="0069398B"/>
    <w:rsid w:val="006946BC"/>
    <w:rsid w:val="006A2610"/>
    <w:rsid w:val="006B1010"/>
    <w:rsid w:val="006B3741"/>
    <w:rsid w:val="006C2127"/>
    <w:rsid w:val="006D57A7"/>
    <w:rsid w:val="00703D0C"/>
    <w:rsid w:val="00705406"/>
    <w:rsid w:val="00706237"/>
    <w:rsid w:val="00725819"/>
    <w:rsid w:val="00732830"/>
    <w:rsid w:val="007444D0"/>
    <w:rsid w:val="00792B20"/>
    <w:rsid w:val="007A01F0"/>
    <w:rsid w:val="007A353D"/>
    <w:rsid w:val="007A3BC7"/>
    <w:rsid w:val="007C1829"/>
    <w:rsid w:val="007C3141"/>
    <w:rsid w:val="007C4C1C"/>
    <w:rsid w:val="007D293B"/>
    <w:rsid w:val="007F709A"/>
    <w:rsid w:val="00803573"/>
    <w:rsid w:val="008073BB"/>
    <w:rsid w:val="00811B1E"/>
    <w:rsid w:val="008213E4"/>
    <w:rsid w:val="00831ED3"/>
    <w:rsid w:val="00842898"/>
    <w:rsid w:val="00844841"/>
    <w:rsid w:val="00854D9F"/>
    <w:rsid w:val="008572F4"/>
    <w:rsid w:val="00862202"/>
    <w:rsid w:val="0086582D"/>
    <w:rsid w:val="00880FDB"/>
    <w:rsid w:val="008853E9"/>
    <w:rsid w:val="008912C3"/>
    <w:rsid w:val="008A6717"/>
    <w:rsid w:val="008B5D1E"/>
    <w:rsid w:val="008D48EA"/>
    <w:rsid w:val="008E2616"/>
    <w:rsid w:val="008E778C"/>
    <w:rsid w:val="008F4847"/>
    <w:rsid w:val="008F57CB"/>
    <w:rsid w:val="009130D8"/>
    <w:rsid w:val="00914BA1"/>
    <w:rsid w:val="00930420"/>
    <w:rsid w:val="00930899"/>
    <w:rsid w:val="00941644"/>
    <w:rsid w:val="0094233F"/>
    <w:rsid w:val="009653DB"/>
    <w:rsid w:val="00970446"/>
    <w:rsid w:val="00975F23"/>
    <w:rsid w:val="00992695"/>
    <w:rsid w:val="009A4336"/>
    <w:rsid w:val="009A6E97"/>
    <w:rsid w:val="009A7C3F"/>
    <w:rsid w:val="009B2661"/>
    <w:rsid w:val="009C5559"/>
    <w:rsid w:val="009D2183"/>
    <w:rsid w:val="009D4118"/>
    <w:rsid w:val="009D557F"/>
    <w:rsid w:val="009F245F"/>
    <w:rsid w:val="00A044A7"/>
    <w:rsid w:val="00A17FFA"/>
    <w:rsid w:val="00A469E2"/>
    <w:rsid w:val="00A5238A"/>
    <w:rsid w:val="00A529EE"/>
    <w:rsid w:val="00A70A09"/>
    <w:rsid w:val="00A82784"/>
    <w:rsid w:val="00A9343C"/>
    <w:rsid w:val="00A959C6"/>
    <w:rsid w:val="00AA59B7"/>
    <w:rsid w:val="00AA72E7"/>
    <w:rsid w:val="00AB0556"/>
    <w:rsid w:val="00AB1717"/>
    <w:rsid w:val="00AC1913"/>
    <w:rsid w:val="00AD11DB"/>
    <w:rsid w:val="00AE3107"/>
    <w:rsid w:val="00AF27F3"/>
    <w:rsid w:val="00AF57B1"/>
    <w:rsid w:val="00B12398"/>
    <w:rsid w:val="00B32C20"/>
    <w:rsid w:val="00B419A2"/>
    <w:rsid w:val="00B472F2"/>
    <w:rsid w:val="00B50051"/>
    <w:rsid w:val="00B525E8"/>
    <w:rsid w:val="00B57598"/>
    <w:rsid w:val="00B57DFE"/>
    <w:rsid w:val="00B6738E"/>
    <w:rsid w:val="00B740CA"/>
    <w:rsid w:val="00B80F9F"/>
    <w:rsid w:val="00B81AFF"/>
    <w:rsid w:val="00B874E6"/>
    <w:rsid w:val="00B876A7"/>
    <w:rsid w:val="00BA19D6"/>
    <w:rsid w:val="00BC5155"/>
    <w:rsid w:val="00BD5110"/>
    <w:rsid w:val="00BD54D0"/>
    <w:rsid w:val="00BE7A1E"/>
    <w:rsid w:val="00BF1DA1"/>
    <w:rsid w:val="00BF3AC1"/>
    <w:rsid w:val="00BF4FFE"/>
    <w:rsid w:val="00C20A58"/>
    <w:rsid w:val="00C31B5D"/>
    <w:rsid w:val="00C36EA0"/>
    <w:rsid w:val="00C4082D"/>
    <w:rsid w:val="00C510B4"/>
    <w:rsid w:val="00C62BB3"/>
    <w:rsid w:val="00C7019E"/>
    <w:rsid w:val="00C8430F"/>
    <w:rsid w:val="00C9276C"/>
    <w:rsid w:val="00C936C5"/>
    <w:rsid w:val="00C95134"/>
    <w:rsid w:val="00CA24E6"/>
    <w:rsid w:val="00CC43EE"/>
    <w:rsid w:val="00CD1236"/>
    <w:rsid w:val="00CE24E6"/>
    <w:rsid w:val="00D02DA4"/>
    <w:rsid w:val="00D41801"/>
    <w:rsid w:val="00D57CE6"/>
    <w:rsid w:val="00D61383"/>
    <w:rsid w:val="00DA10CF"/>
    <w:rsid w:val="00DA30DD"/>
    <w:rsid w:val="00DA3EC4"/>
    <w:rsid w:val="00DA5890"/>
    <w:rsid w:val="00DA7D68"/>
    <w:rsid w:val="00DB265B"/>
    <w:rsid w:val="00DC34F0"/>
    <w:rsid w:val="00DD0FC4"/>
    <w:rsid w:val="00E05469"/>
    <w:rsid w:val="00E0782F"/>
    <w:rsid w:val="00E407C7"/>
    <w:rsid w:val="00E432DB"/>
    <w:rsid w:val="00E53382"/>
    <w:rsid w:val="00E56E38"/>
    <w:rsid w:val="00E57785"/>
    <w:rsid w:val="00E6291B"/>
    <w:rsid w:val="00E6315B"/>
    <w:rsid w:val="00E82A5A"/>
    <w:rsid w:val="00E8335F"/>
    <w:rsid w:val="00E878C0"/>
    <w:rsid w:val="00E90285"/>
    <w:rsid w:val="00EA030A"/>
    <w:rsid w:val="00EC2190"/>
    <w:rsid w:val="00ED0B4C"/>
    <w:rsid w:val="00EF5A1B"/>
    <w:rsid w:val="00F068B2"/>
    <w:rsid w:val="00F11DC5"/>
    <w:rsid w:val="00F20FC1"/>
    <w:rsid w:val="00F213F1"/>
    <w:rsid w:val="00F2452F"/>
    <w:rsid w:val="00F33D83"/>
    <w:rsid w:val="00F54A6E"/>
    <w:rsid w:val="00F71BBF"/>
    <w:rsid w:val="00F73356"/>
    <w:rsid w:val="00F91C95"/>
    <w:rsid w:val="00FA0B15"/>
    <w:rsid w:val="00FA5105"/>
    <w:rsid w:val="00FD1015"/>
    <w:rsid w:val="00FE3D44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56B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6B2D"/>
  </w:style>
  <w:style w:type="paragraph" w:styleId="a3">
    <w:name w:val="Body Text"/>
    <w:basedOn w:val="a"/>
    <w:link w:val="a4"/>
    <w:uiPriority w:val="99"/>
    <w:semiHidden/>
    <w:unhideWhenUsed/>
    <w:rsid w:val="001950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5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56B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6B2D"/>
  </w:style>
  <w:style w:type="paragraph" w:styleId="a3">
    <w:name w:val="Body Text"/>
    <w:basedOn w:val="a"/>
    <w:link w:val="a4"/>
    <w:uiPriority w:val="99"/>
    <w:semiHidden/>
    <w:unhideWhenUsed/>
    <w:rsid w:val="001950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532D-818D-432C-8D6B-C926F189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 Валерий Николаевич</dc:creator>
  <cp:keywords/>
  <dc:description/>
  <cp:lastModifiedBy>Гонин Валерий Николаевич</cp:lastModifiedBy>
  <cp:revision>11</cp:revision>
  <dcterms:created xsi:type="dcterms:W3CDTF">2015-10-05T06:29:00Z</dcterms:created>
  <dcterms:modified xsi:type="dcterms:W3CDTF">2015-10-05T07:15:00Z</dcterms:modified>
</cp:coreProperties>
</file>