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b/>
          <w:sz w:val="28"/>
          <w:szCs w:val="28"/>
        </w:rPr>
        <w:t>Институциональная экономика</w:t>
      </w:r>
      <w:r>
        <w:rPr>
          <w:b/>
          <w:sz w:val="28"/>
          <w:szCs w:val="28"/>
        </w:rPr>
        <w:t xml:space="preserve"> </w:t>
      </w:r>
      <w:r w:rsidRPr="00611813">
        <w:rPr>
          <w:sz w:val="28"/>
          <w:szCs w:val="28"/>
        </w:rPr>
        <w:t>изучает социальные, политологические и правовые  проблемы при помощ</w:t>
      </w:r>
      <w:r>
        <w:rPr>
          <w:sz w:val="28"/>
          <w:szCs w:val="28"/>
        </w:rPr>
        <w:t>и методов экономической теории.</w:t>
      </w:r>
      <w:r w:rsidRPr="00611813">
        <w:rPr>
          <w:sz w:val="28"/>
          <w:szCs w:val="28"/>
        </w:rPr>
        <w:t xml:space="preserve"> Это предполагает возможности объяснения конкретных явлений общественной жизни  на основе  экономических принципов. При этом   во главу угла ставится позиция независимого индивида, который действует в определённых рамках  и подчиняется определённым  правилам (институтам)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b/>
          <w:sz w:val="28"/>
          <w:szCs w:val="28"/>
        </w:rPr>
        <w:t>Институты</w:t>
      </w:r>
      <w:r w:rsidRPr="00611813">
        <w:rPr>
          <w:sz w:val="28"/>
          <w:szCs w:val="28"/>
        </w:rPr>
        <w:t xml:space="preserve"> – это « правила игры» в общ</w:t>
      </w:r>
      <w:r>
        <w:rPr>
          <w:sz w:val="28"/>
          <w:szCs w:val="28"/>
        </w:rPr>
        <w:t xml:space="preserve">естве, то есть  общепризнанные </w:t>
      </w:r>
      <w:r w:rsidRPr="00611813">
        <w:rPr>
          <w:sz w:val="28"/>
          <w:szCs w:val="28"/>
        </w:rPr>
        <w:t>и защищенные предписания, которые запрещают или разрешают определенные виды действий одного индивида (группы) при взаимодействии с другими людьми. Институты выступают как формы общественного устройства экономической и политической жизни, определяемые совокупностью норм обычного (неписанного) и юридического права.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При рассмотрении проблем институциональной экономики  используется такой метод интерактивного обучения </w:t>
      </w:r>
      <w:r w:rsidRPr="00611813">
        <w:rPr>
          <w:b/>
          <w:sz w:val="28"/>
          <w:szCs w:val="28"/>
        </w:rPr>
        <w:t xml:space="preserve">как </w:t>
      </w:r>
      <w:hyperlink r:id="rId5" w:tooltip="en:Case-study" w:history="1">
        <w:r w:rsidRPr="00611813">
          <w:rPr>
            <w:b/>
            <w:color w:val="000000" w:themeColor="text1"/>
            <w:sz w:val="28"/>
            <w:szCs w:val="28"/>
          </w:rPr>
          <w:t>case-study</w:t>
        </w:r>
      </w:hyperlink>
      <w:r w:rsidRPr="00611813">
        <w:rPr>
          <w:b/>
          <w:color w:val="000000"/>
          <w:sz w:val="28"/>
          <w:szCs w:val="28"/>
        </w:rPr>
        <w:t xml:space="preserve"> или  метод конкретных ситуаций</w:t>
      </w:r>
      <w:r w:rsidRPr="0061181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Это</w:t>
      </w:r>
      <w:r w:rsidRPr="00611813">
        <w:rPr>
          <w:color w:val="000000"/>
          <w:sz w:val="28"/>
          <w:szCs w:val="28"/>
        </w:rPr>
        <w:t xml:space="preserve"> техника обучения, основанная на  использовании  реальных фактических  ситуаций  или материалов,  приближенных к реальной ситуации. Обучающиеся должны проанализировать ситуацию, разобраться в сути проблем, предложить возможные решения и выбрать лучшие из них. 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color w:val="000000"/>
          <w:sz w:val="28"/>
          <w:szCs w:val="28"/>
        </w:rPr>
        <w:t xml:space="preserve">В учебных заданиях  по институциональной экономике представлены </w:t>
      </w:r>
      <w:r>
        <w:rPr>
          <w:b/>
          <w:color w:val="000000"/>
          <w:sz w:val="28"/>
          <w:szCs w:val="28"/>
        </w:rPr>
        <w:t>структурированные кейсы</w:t>
      </w:r>
      <w:r w:rsidRPr="0061181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11813">
        <w:rPr>
          <w:color w:val="000000"/>
          <w:sz w:val="28"/>
          <w:szCs w:val="28"/>
        </w:rPr>
        <w:t xml:space="preserve"> короткое и точное изложение ситуации с конкретными цифрами и данными. Для такого типа кейсов существует определённое количество правильных ответов. Они предназначены для оценки знания  и  умения  на основе использования  теоретических основ  и  навыков в определённой области.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объему </w:t>
      </w:r>
      <w:r w:rsidRPr="00611813">
        <w:rPr>
          <w:color w:val="000000"/>
          <w:sz w:val="28"/>
          <w:szCs w:val="28"/>
        </w:rPr>
        <w:t xml:space="preserve">информации можно выделить </w:t>
      </w:r>
      <w:r w:rsidRPr="00611813">
        <w:rPr>
          <w:b/>
          <w:color w:val="000000"/>
          <w:sz w:val="28"/>
          <w:szCs w:val="28"/>
        </w:rPr>
        <w:t>сжатые кейсы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11813">
        <w:rPr>
          <w:color w:val="000000"/>
          <w:sz w:val="28"/>
          <w:szCs w:val="28"/>
        </w:rPr>
        <w:t xml:space="preserve">3- 5 страниц) и </w:t>
      </w:r>
      <w:r w:rsidRPr="00611813">
        <w:rPr>
          <w:b/>
          <w:color w:val="000000"/>
          <w:sz w:val="28"/>
          <w:szCs w:val="28"/>
        </w:rPr>
        <w:t>мини- кейсы</w:t>
      </w:r>
      <w:r>
        <w:rPr>
          <w:color w:val="000000"/>
          <w:sz w:val="28"/>
          <w:szCs w:val="28"/>
        </w:rPr>
        <w:t xml:space="preserve"> (</w:t>
      </w:r>
      <w:r w:rsidRPr="00611813">
        <w:rPr>
          <w:color w:val="000000"/>
          <w:sz w:val="28"/>
          <w:szCs w:val="28"/>
        </w:rPr>
        <w:t>1- 2) страницы. Сжатые кейсы предназначены  для разбора ситуаций непосредственно на занятии и подразумевают общую дискуссию. Мини - кейсы предназначены для самостоятельного выполнения с целью  демонстрации навыков студентов при изучении учебного курса.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аспектом при реализации </w:t>
      </w:r>
      <w:r w:rsidRPr="00611813">
        <w:rPr>
          <w:color w:val="000000"/>
          <w:sz w:val="28"/>
          <w:szCs w:val="28"/>
        </w:rPr>
        <w:t xml:space="preserve">метода сase-study выступает </w:t>
      </w:r>
      <w:r w:rsidRPr="00611813">
        <w:rPr>
          <w:b/>
          <w:color w:val="000000"/>
          <w:sz w:val="28"/>
          <w:szCs w:val="28"/>
        </w:rPr>
        <w:t xml:space="preserve">презентация </w:t>
      </w:r>
      <w:r w:rsidRPr="00611813">
        <w:rPr>
          <w:color w:val="000000"/>
          <w:sz w:val="28"/>
          <w:szCs w:val="28"/>
        </w:rPr>
        <w:t xml:space="preserve">результатов анализа кейса и ответов на поставленные в нем  вопросы. Устная презентация обладает свойством кратковременного воздействия на студентов и, поэтому, трудна для восприятия и запоминания. Это определяет необходимость </w:t>
      </w:r>
      <w:r w:rsidRPr="00611813">
        <w:rPr>
          <w:b/>
          <w:color w:val="000000"/>
          <w:sz w:val="28"/>
          <w:szCs w:val="28"/>
        </w:rPr>
        <w:t>письменной</w:t>
      </w:r>
      <w:r w:rsidRPr="00611813">
        <w:rPr>
          <w:color w:val="000000"/>
          <w:sz w:val="28"/>
          <w:szCs w:val="28"/>
        </w:rPr>
        <w:t xml:space="preserve"> презентации, которая более структурирована и детализирована.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color w:val="000000"/>
          <w:sz w:val="28"/>
          <w:szCs w:val="28"/>
        </w:rPr>
        <w:t>Основное правило письменного анализа кейса заключается в том, чтобы избегать простого повторени</w:t>
      </w:r>
      <w:r>
        <w:rPr>
          <w:color w:val="000000"/>
          <w:sz w:val="28"/>
          <w:szCs w:val="28"/>
        </w:rPr>
        <w:t>я информации из текста, то есть</w:t>
      </w:r>
      <w:r w:rsidRPr="00611813">
        <w:rPr>
          <w:color w:val="000000"/>
          <w:sz w:val="28"/>
          <w:szCs w:val="28"/>
        </w:rPr>
        <w:t xml:space="preserve"> информация должна быть представлена в переработанном виде. Самым важным при этом является собственный анализ представленного материала, его соответствующая интерпретация и сделанные предложения.</w:t>
      </w:r>
    </w:p>
    <w:p w:rsidR="007B42E5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color w:val="000000"/>
          <w:sz w:val="28"/>
          <w:szCs w:val="28"/>
        </w:rPr>
        <w:t xml:space="preserve">Наиболее информативна и наглядна презентация кейса </w:t>
      </w:r>
      <w:r w:rsidRPr="00611813">
        <w:rPr>
          <w:b/>
          <w:color w:val="000000"/>
          <w:sz w:val="28"/>
          <w:szCs w:val="28"/>
        </w:rPr>
        <w:t>с использованием мультимедийный средств</w:t>
      </w:r>
      <w:r w:rsidRPr="006118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Преимуществом такой подачи </w:t>
      </w:r>
      <w:r w:rsidRPr="00611813">
        <w:rPr>
          <w:color w:val="000000"/>
          <w:sz w:val="28"/>
          <w:szCs w:val="28"/>
        </w:rPr>
        <w:lastRenderedPageBreak/>
        <w:t>мате</w:t>
      </w:r>
      <w:r>
        <w:rPr>
          <w:color w:val="000000"/>
          <w:sz w:val="28"/>
          <w:szCs w:val="28"/>
        </w:rPr>
        <w:t xml:space="preserve">риала при анализе кейса </w:t>
      </w:r>
      <w:r w:rsidRPr="00611813">
        <w:rPr>
          <w:color w:val="000000"/>
          <w:sz w:val="28"/>
          <w:szCs w:val="28"/>
        </w:rPr>
        <w:t>является ее гибкость. Студент может активно реагировать на вопросы и замечания, внося изменения в свой материал. При этом формируются аналитические способн</w:t>
      </w:r>
      <w:r>
        <w:rPr>
          <w:color w:val="000000"/>
          <w:sz w:val="28"/>
          <w:szCs w:val="28"/>
        </w:rPr>
        <w:t>ости, умение обобщать материал,</w:t>
      </w:r>
      <w:r w:rsidRPr="00611813">
        <w:rPr>
          <w:color w:val="000000"/>
          <w:sz w:val="28"/>
          <w:szCs w:val="28"/>
        </w:rPr>
        <w:t xml:space="preserve"> системно видеть проект.Презентация кейсов может быть индивидуальная или групповая в зависимости от сложности и объема</w:t>
      </w:r>
    </w:p>
    <w:p w:rsidR="007B42E5" w:rsidRPr="00611813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color w:val="000000"/>
          <w:sz w:val="28"/>
          <w:szCs w:val="28"/>
        </w:rPr>
        <w:t>Использование кейсов происходит не только на стадии обучения, но и при проверке результатов на зачете или экзамене.</w:t>
      </w:r>
    </w:p>
    <w:p w:rsidR="007B42E5" w:rsidRDefault="007B42E5" w:rsidP="007B42E5">
      <w:pPr>
        <w:jc w:val="center"/>
        <w:rPr>
          <w:b/>
          <w:sz w:val="28"/>
          <w:szCs w:val="28"/>
        </w:rPr>
      </w:pPr>
    </w:p>
    <w:p w:rsidR="007B42E5" w:rsidRPr="00611813" w:rsidRDefault="007B42E5" w:rsidP="007B42E5">
      <w:pPr>
        <w:jc w:val="center"/>
        <w:rPr>
          <w:b/>
          <w:sz w:val="28"/>
          <w:szCs w:val="28"/>
        </w:rPr>
      </w:pPr>
      <w:r w:rsidRPr="00611813">
        <w:rPr>
          <w:b/>
          <w:sz w:val="28"/>
          <w:szCs w:val="28"/>
        </w:rPr>
        <w:t>Структура контрольнойработы и порядок ее выполнения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sz w:val="28"/>
          <w:szCs w:val="28"/>
        </w:rPr>
        <w:t>Цель контрольной работы – изучение базовых положений курса институциональной экономической теории и демонстрация возможностей применения теоретических основ к анализу конкретных ситуаций.</w:t>
      </w:r>
    </w:p>
    <w:p w:rsidR="007B42E5" w:rsidRPr="00611813" w:rsidRDefault="007B42E5" w:rsidP="007B4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</w:t>
      </w:r>
      <w:r w:rsidRPr="00611813">
        <w:rPr>
          <w:sz w:val="28"/>
          <w:szCs w:val="28"/>
        </w:rPr>
        <w:t xml:space="preserve"> контрольной работы определяется по таблице 1. на пересечении строки, соответствующей  начальной букве фамилии студента, и столбца, соответствующего последней цифре номера за</w:t>
      </w:r>
      <w:r>
        <w:rPr>
          <w:sz w:val="28"/>
          <w:szCs w:val="28"/>
        </w:rPr>
        <w:t xml:space="preserve">четной книжки. Пример: студент </w:t>
      </w:r>
      <w:r w:rsidRPr="00611813">
        <w:rPr>
          <w:sz w:val="28"/>
          <w:szCs w:val="28"/>
        </w:rPr>
        <w:t xml:space="preserve">Петров Л.П., имеющий зачетную книжку с последней цифрой номера 3 будет выполнять 14 вариант контрольной работы. </w:t>
      </w:r>
    </w:p>
    <w:p w:rsidR="007B42E5" w:rsidRPr="00611813" w:rsidRDefault="007B42E5" w:rsidP="007B42E5">
      <w:p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Структура контрольной работы: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Титульный лист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Содержание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Ответ на первый теоретический вопрос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Ответ на второй теоретический вопрос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>Выполнение кейс - задания.</w:t>
      </w:r>
    </w:p>
    <w:p w:rsidR="007B42E5" w:rsidRPr="00611813" w:rsidRDefault="007B42E5" w:rsidP="007B4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 Список использованных источников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sz w:val="28"/>
          <w:szCs w:val="28"/>
        </w:rPr>
        <w:t>Образец оформления</w:t>
      </w:r>
      <w:r w:rsidRPr="00611813">
        <w:rPr>
          <w:b/>
          <w:sz w:val="28"/>
          <w:szCs w:val="28"/>
        </w:rPr>
        <w:t>титульного листа</w:t>
      </w:r>
      <w:r>
        <w:rPr>
          <w:sz w:val="28"/>
          <w:szCs w:val="28"/>
        </w:rPr>
        <w:t xml:space="preserve"> представлен в</w:t>
      </w:r>
      <w:r w:rsidRPr="00611813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>.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В </w:t>
      </w:r>
      <w:r w:rsidRPr="00611813">
        <w:rPr>
          <w:b/>
          <w:sz w:val="28"/>
          <w:szCs w:val="28"/>
        </w:rPr>
        <w:t xml:space="preserve">содержании </w:t>
      </w:r>
      <w:r w:rsidRPr="00611813">
        <w:rPr>
          <w:sz w:val="28"/>
          <w:szCs w:val="28"/>
        </w:rPr>
        <w:t>должен быть представлен перечень всех вопросов с указанием точных формулировок.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При ответе на </w:t>
      </w:r>
      <w:r w:rsidRPr="00611813">
        <w:rPr>
          <w:b/>
          <w:sz w:val="28"/>
          <w:szCs w:val="28"/>
        </w:rPr>
        <w:t>теоретические вопросы</w:t>
      </w:r>
      <w:r>
        <w:rPr>
          <w:sz w:val="28"/>
          <w:szCs w:val="28"/>
        </w:rPr>
        <w:t xml:space="preserve"> необходимо определить место каждого вопроса </w:t>
      </w:r>
      <w:r w:rsidRPr="00611813">
        <w:rPr>
          <w:sz w:val="28"/>
          <w:szCs w:val="28"/>
        </w:rPr>
        <w:t>в пределах курса институциональной экономики, то есть найти</w:t>
      </w:r>
      <w:r>
        <w:rPr>
          <w:sz w:val="28"/>
          <w:szCs w:val="28"/>
        </w:rPr>
        <w:t xml:space="preserve"> раздел учебной дисциплины, </w:t>
      </w:r>
      <w:r w:rsidRPr="00611813">
        <w:rPr>
          <w:sz w:val="28"/>
          <w:szCs w:val="28"/>
        </w:rPr>
        <w:t>изначально соответствующий вопросу. Перечень разделов институциональной эконо</w:t>
      </w:r>
      <w:r>
        <w:rPr>
          <w:sz w:val="28"/>
          <w:szCs w:val="28"/>
        </w:rPr>
        <w:t xml:space="preserve">мики представлен в Приложении </w:t>
      </w:r>
      <w:r w:rsidRPr="0061181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B42E5" w:rsidRPr="00611813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Выполнение </w:t>
      </w:r>
      <w:r w:rsidRPr="00611813">
        <w:rPr>
          <w:b/>
          <w:sz w:val="28"/>
          <w:szCs w:val="28"/>
        </w:rPr>
        <w:t>кейс – заданий</w:t>
      </w:r>
      <w:r w:rsidRPr="00611813">
        <w:rPr>
          <w:sz w:val="28"/>
          <w:szCs w:val="28"/>
        </w:rPr>
        <w:t xml:space="preserve"> предполагает следующие этапа:</w:t>
      </w:r>
    </w:p>
    <w:p w:rsidR="007B42E5" w:rsidRPr="00611813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i/>
          <w:sz w:val="28"/>
          <w:szCs w:val="28"/>
        </w:rPr>
        <w:t xml:space="preserve"> 1 этап. </w:t>
      </w:r>
      <w:r w:rsidRPr="00611813">
        <w:rPr>
          <w:sz w:val="28"/>
          <w:szCs w:val="28"/>
        </w:rPr>
        <w:t>Проанализировать представленную в к</w:t>
      </w:r>
      <w:r>
        <w:rPr>
          <w:sz w:val="28"/>
          <w:szCs w:val="28"/>
        </w:rPr>
        <w:t xml:space="preserve">ейсе ситуацию. Это может быть экономическая, </w:t>
      </w:r>
      <w:r w:rsidRPr="00611813">
        <w:rPr>
          <w:sz w:val="28"/>
          <w:szCs w:val="28"/>
        </w:rPr>
        <w:t>социальная и</w:t>
      </w:r>
      <w:r>
        <w:rPr>
          <w:sz w:val="28"/>
          <w:szCs w:val="28"/>
        </w:rPr>
        <w:t>ли</w:t>
      </w:r>
      <w:r w:rsidRPr="00611813">
        <w:rPr>
          <w:sz w:val="28"/>
          <w:szCs w:val="28"/>
        </w:rPr>
        <w:t xml:space="preserve"> бизнес – ситуации. 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i/>
          <w:sz w:val="28"/>
          <w:szCs w:val="28"/>
        </w:rPr>
        <w:t xml:space="preserve">2 этап. </w:t>
      </w:r>
      <w:r w:rsidRPr="00611813">
        <w:rPr>
          <w:sz w:val="28"/>
          <w:szCs w:val="28"/>
        </w:rPr>
        <w:t>Определить  какие теоретиче</w:t>
      </w:r>
      <w:r>
        <w:rPr>
          <w:sz w:val="28"/>
          <w:szCs w:val="28"/>
        </w:rPr>
        <w:t xml:space="preserve">ские положения можно применить </w:t>
      </w:r>
      <w:r w:rsidRPr="00611813">
        <w:rPr>
          <w:sz w:val="28"/>
          <w:szCs w:val="28"/>
        </w:rPr>
        <w:t xml:space="preserve">к анализу данной ситуации в </w:t>
      </w:r>
      <w:r>
        <w:rPr>
          <w:sz w:val="28"/>
          <w:szCs w:val="28"/>
        </w:rPr>
        <w:t>соответствии с</w:t>
      </w:r>
      <w:r w:rsidRPr="00611813">
        <w:rPr>
          <w:sz w:val="28"/>
          <w:szCs w:val="28"/>
        </w:rPr>
        <w:t xml:space="preserve"> Перечнем раздело</w:t>
      </w:r>
      <w:r>
        <w:rPr>
          <w:sz w:val="28"/>
          <w:szCs w:val="28"/>
        </w:rPr>
        <w:t>в институциональной экономики (Приложение</w:t>
      </w:r>
      <w:r w:rsidRPr="00611813">
        <w:rPr>
          <w:sz w:val="28"/>
          <w:szCs w:val="28"/>
        </w:rPr>
        <w:t xml:space="preserve"> 2)</w:t>
      </w:r>
      <w:r>
        <w:rPr>
          <w:sz w:val="28"/>
          <w:szCs w:val="28"/>
        </w:rPr>
        <w:t>.</w:t>
      </w:r>
      <w:r w:rsidRPr="00611813">
        <w:rPr>
          <w:sz w:val="28"/>
          <w:szCs w:val="28"/>
        </w:rPr>
        <w:t xml:space="preserve"> При этом можно также ориентироваться на термины и определени</w:t>
      </w:r>
      <w:r>
        <w:rPr>
          <w:sz w:val="28"/>
          <w:szCs w:val="28"/>
        </w:rPr>
        <w:t xml:space="preserve">я, представленные в Глоссарии (Приложение </w:t>
      </w:r>
      <w:r w:rsidRPr="00611813">
        <w:rPr>
          <w:sz w:val="28"/>
          <w:szCs w:val="28"/>
        </w:rPr>
        <w:t>4)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i/>
          <w:sz w:val="28"/>
          <w:szCs w:val="28"/>
        </w:rPr>
        <w:t>3 этап.</w:t>
      </w:r>
      <w:r w:rsidRPr="00611813">
        <w:rPr>
          <w:sz w:val="28"/>
          <w:szCs w:val="28"/>
        </w:rPr>
        <w:t xml:space="preserve"> С</w:t>
      </w:r>
      <w:r>
        <w:rPr>
          <w:sz w:val="28"/>
          <w:szCs w:val="28"/>
        </w:rPr>
        <w:t>формулировать</w:t>
      </w:r>
      <w:r w:rsidRPr="00611813">
        <w:rPr>
          <w:sz w:val="28"/>
          <w:szCs w:val="28"/>
        </w:rPr>
        <w:t xml:space="preserve"> </w:t>
      </w:r>
      <w:r w:rsidRPr="00611813">
        <w:rPr>
          <w:i/>
          <w:sz w:val="28"/>
          <w:szCs w:val="28"/>
        </w:rPr>
        <w:t>конкретный</w:t>
      </w:r>
      <w:r w:rsidRPr="00611813">
        <w:rPr>
          <w:sz w:val="28"/>
          <w:szCs w:val="28"/>
        </w:rPr>
        <w:t xml:space="preserve"> ответ </w:t>
      </w:r>
      <w:r w:rsidRPr="00611813">
        <w:rPr>
          <w:i/>
          <w:sz w:val="28"/>
          <w:szCs w:val="28"/>
        </w:rPr>
        <w:t>на каждый</w:t>
      </w:r>
      <w:r w:rsidRPr="00611813">
        <w:rPr>
          <w:sz w:val="28"/>
          <w:szCs w:val="28"/>
        </w:rPr>
        <w:t xml:space="preserve"> вопрос, представленный в кейсе.</w:t>
      </w:r>
    </w:p>
    <w:p w:rsidR="007B42E5" w:rsidRPr="00611813" w:rsidRDefault="007B42E5" w:rsidP="007B42E5">
      <w:pPr>
        <w:ind w:firstLine="709"/>
        <w:jc w:val="both"/>
        <w:rPr>
          <w:sz w:val="28"/>
          <w:szCs w:val="28"/>
        </w:rPr>
      </w:pPr>
      <w:r w:rsidRPr="00611813">
        <w:rPr>
          <w:i/>
          <w:sz w:val="28"/>
          <w:szCs w:val="28"/>
        </w:rPr>
        <w:t>4 этап.</w:t>
      </w:r>
      <w:r w:rsidRPr="00611813">
        <w:rPr>
          <w:sz w:val="28"/>
          <w:szCs w:val="28"/>
        </w:rPr>
        <w:t xml:space="preserve"> Представить ответы  на вопросы в форме презентации. Образцы  оформления ответов на кейс - задания  в формате «презентация» представлены   в Приложении 3</w:t>
      </w:r>
      <w:r>
        <w:rPr>
          <w:sz w:val="28"/>
          <w:szCs w:val="28"/>
        </w:rPr>
        <w:t>.</w:t>
      </w:r>
    </w:p>
    <w:p w:rsidR="007B42E5" w:rsidRPr="00611813" w:rsidRDefault="007B42E5" w:rsidP="007B42E5">
      <w:pPr>
        <w:jc w:val="both"/>
        <w:rPr>
          <w:sz w:val="28"/>
          <w:szCs w:val="28"/>
        </w:rPr>
      </w:pPr>
    </w:p>
    <w:p w:rsidR="007B42E5" w:rsidRPr="00611813" w:rsidRDefault="007B42E5" w:rsidP="007B42E5">
      <w:pPr>
        <w:ind w:firstLine="708"/>
        <w:jc w:val="both"/>
        <w:rPr>
          <w:sz w:val="28"/>
          <w:szCs w:val="28"/>
        </w:rPr>
      </w:pPr>
      <w:r w:rsidRPr="00611813">
        <w:rPr>
          <w:sz w:val="28"/>
          <w:szCs w:val="28"/>
        </w:rPr>
        <w:t xml:space="preserve">Объем контрольной работы – 12-15 страниц машинописного текста или 20-25 страниц рукописного текста. Работа может быть выполнена на бумаге формата А4; или в школьной тетрадке 12 листов. При выполнении машинописного текста следует использовать 14 шрифт через одинарный интервал. Текст следует печатать, соблюдая следующие размеры полей: правое – 10 мм, верхнее – 20 мм, левое – 20 мм, нижнее – 20 мм. </w:t>
      </w:r>
    </w:p>
    <w:p w:rsidR="00E37C10" w:rsidRDefault="00E37C10">
      <w:pPr>
        <w:rPr>
          <w:lang w:val="en-US"/>
        </w:rPr>
      </w:pPr>
    </w:p>
    <w:p w:rsidR="007B42E5" w:rsidRPr="00892BD7" w:rsidRDefault="007B42E5" w:rsidP="007B42E5">
      <w:pPr>
        <w:tabs>
          <w:tab w:val="left" w:pos="2552"/>
        </w:tabs>
        <w:jc w:val="both"/>
        <w:rPr>
          <w:sz w:val="28"/>
          <w:szCs w:val="28"/>
        </w:rPr>
      </w:pPr>
    </w:p>
    <w:p w:rsidR="007B42E5" w:rsidRPr="00892BD7" w:rsidRDefault="007B42E5" w:rsidP="007B42E5">
      <w:pPr>
        <w:tabs>
          <w:tab w:val="left" w:pos="2552"/>
        </w:tabs>
        <w:jc w:val="both"/>
        <w:rPr>
          <w:b/>
          <w:sz w:val="28"/>
          <w:szCs w:val="28"/>
        </w:rPr>
      </w:pPr>
      <w:r w:rsidRPr="00892BD7">
        <w:rPr>
          <w:b/>
          <w:sz w:val="28"/>
          <w:szCs w:val="28"/>
        </w:rPr>
        <w:t>Вариант № 14.</w:t>
      </w:r>
    </w:p>
    <w:p w:rsidR="007B42E5" w:rsidRPr="00892BD7" w:rsidRDefault="007B42E5" w:rsidP="007B42E5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2"/>
        <w:jc w:val="both"/>
        <w:rPr>
          <w:spacing w:val="-12"/>
          <w:sz w:val="28"/>
          <w:szCs w:val="28"/>
        </w:rPr>
      </w:pPr>
      <w:r w:rsidRPr="00892BD7">
        <w:rPr>
          <w:sz w:val="28"/>
          <w:szCs w:val="28"/>
        </w:rPr>
        <w:t>Подходы к определению трансакционных издержек. Издержки функционирования рыночного механизма и издержки внутрифирменных трансакций.</w:t>
      </w:r>
    </w:p>
    <w:p w:rsidR="007B42E5" w:rsidRPr="00892BD7" w:rsidRDefault="007B42E5" w:rsidP="007B42E5">
      <w:pPr>
        <w:numPr>
          <w:ilvl w:val="0"/>
          <w:numId w:val="2"/>
        </w:numPr>
        <w:tabs>
          <w:tab w:val="left" w:pos="2552"/>
        </w:tabs>
        <w:jc w:val="both"/>
        <w:rPr>
          <w:sz w:val="28"/>
          <w:szCs w:val="28"/>
        </w:rPr>
      </w:pPr>
      <w:r w:rsidRPr="00892BD7">
        <w:rPr>
          <w:spacing w:val="1"/>
          <w:sz w:val="28"/>
          <w:szCs w:val="28"/>
        </w:rPr>
        <w:t>Модель Барцеля</w:t>
      </w:r>
    </w:p>
    <w:p w:rsidR="007B42E5" w:rsidRPr="00277AA5" w:rsidRDefault="007B42E5" w:rsidP="007B42E5">
      <w:pPr>
        <w:numPr>
          <w:ilvl w:val="0"/>
          <w:numId w:val="2"/>
        </w:numPr>
        <w:tabs>
          <w:tab w:val="clear" w:pos="360"/>
          <w:tab w:val="left" w:pos="426"/>
        </w:tabs>
        <w:ind w:left="0" w:firstLine="0"/>
        <w:jc w:val="both"/>
        <w:rPr>
          <w:rStyle w:val="a5"/>
          <w:szCs w:val="28"/>
        </w:rPr>
      </w:pPr>
      <w:r>
        <w:rPr>
          <w:rStyle w:val="a5"/>
          <w:szCs w:val="28"/>
        </w:rPr>
        <w:t>Кейс «Как договариваться с нанимателем: летний урожай»</w:t>
      </w:r>
    </w:p>
    <w:p w:rsidR="007B42E5" w:rsidRPr="00892BD7" w:rsidRDefault="007B42E5" w:rsidP="007B42E5">
      <w:pPr>
        <w:ind w:firstLine="426"/>
        <w:jc w:val="both"/>
        <w:rPr>
          <w:sz w:val="28"/>
          <w:szCs w:val="28"/>
        </w:rPr>
      </w:pPr>
      <w:r w:rsidRPr="00892BD7">
        <w:rPr>
          <w:rStyle w:val="a5"/>
          <w:color w:val="000000"/>
          <w:szCs w:val="28"/>
        </w:rPr>
        <w:t>Ольга Баштанова («Инком») говорит, что арендодателю могут пред</w:t>
      </w:r>
      <w:r w:rsidRPr="00892BD7">
        <w:rPr>
          <w:rStyle w:val="a5"/>
          <w:color w:val="000000"/>
          <w:szCs w:val="28"/>
        </w:rPr>
        <w:softHyphen/>
        <w:t>ложить подписать эксклюзивный договор с риэлторской компанией. Договор непосредственно между нанимателем и арендодателем будет составлен юристами компании. В договор с нанимателем можно и нужно внести пункты, оговаривающие срок аренды, желаемый гра</w:t>
      </w:r>
      <w:r w:rsidRPr="00892BD7">
        <w:rPr>
          <w:rStyle w:val="a5"/>
          <w:color w:val="000000"/>
          <w:szCs w:val="28"/>
        </w:rPr>
        <w:softHyphen/>
        <w:t>фик платежей, штрафные санкции за несоблюдение сроков аренды, ответственность за порчу имущества и т.п. Специалисты советуют де</w:t>
      </w:r>
      <w:r w:rsidRPr="00892BD7">
        <w:rPr>
          <w:rStyle w:val="a5"/>
          <w:color w:val="000000"/>
          <w:szCs w:val="28"/>
        </w:rPr>
        <w:softHyphen/>
        <w:t xml:space="preserve">лать договор аренды как можно более подробным и учитывать в нем </w:t>
      </w:r>
      <w:r w:rsidRPr="00892BD7">
        <w:rPr>
          <w:rStyle w:val="5"/>
          <w:color w:val="000000"/>
          <w:sz w:val="28"/>
          <w:szCs w:val="28"/>
        </w:rPr>
        <w:t>все, вплоть до количества проживающих в доме, размера депозита за движимое имущество (это необходимо, если дом сдается с дорогим ремонтом и мебелью). В договоре аренды, который заключают между собой собственник и наниматель, могут быть оговорены возможные конфликтные ситуации и пути их решения. Чем подробнее прописа</w:t>
      </w:r>
      <w:r w:rsidRPr="00892BD7">
        <w:rPr>
          <w:rStyle w:val="5"/>
          <w:color w:val="000000"/>
          <w:sz w:val="28"/>
          <w:szCs w:val="28"/>
        </w:rPr>
        <w:softHyphen/>
        <w:t>ны условия, тем спокойнее и арендодателю, и арендатору.</w:t>
      </w:r>
    </w:p>
    <w:p w:rsidR="007B42E5" w:rsidRPr="00892BD7" w:rsidRDefault="007B42E5" w:rsidP="007B42E5">
      <w:pPr>
        <w:pStyle w:val="a4"/>
        <w:ind w:right="20" w:firstLine="426"/>
        <w:rPr>
          <w:szCs w:val="28"/>
        </w:rPr>
      </w:pPr>
      <w:r w:rsidRPr="00892BD7">
        <w:rPr>
          <w:rStyle w:val="a5"/>
          <w:color w:val="000000"/>
          <w:szCs w:val="28"/>
        </w:rPr>
        <w:t>Как правило, депозит (залог за имущество) берется вне зависи</w:t>
      </w:r>
      <w:r w:rsidRPr="00892BD7">
        <w:rPr>
          <w:rStyle w:val="a5"/>
          <w:color w:val="000000"/>
          <w:szCs w:val="28"/>
        </w:rPr>
        <w:softHyphen/>
        <w:t>мости от стоимости объекта и составляет 100% от месячной арендной платы. Если арендатор не оставил долгов после истечения сроков арен</w:t>
      </w:r>
      <w:r w:rsidRPr="00892BD7">
        <w:rPr>
          <w:rStyle w:val="a5"/>
          <w:color w:val="000000"/>
          <w:szCs w:val="28"/>
        </w:rPr>
        <w:softHyphen/>
        <w:t>ды, не нанес порчи имуществу, залог ему возвращается. Предусмотреть абсолютно все невозможно, и, на взгляд экспертов, стоит обратить особое внимание на пункты, говорящие о денежных компенсациях.</w:t>
      </w:r>
    </w:p>
    <w:p w:rsidR="007B42E5" w:rsidRPr="00892BD7" w:rsidRDefault="007B42E5" w:rsidP="007B42E5">
      <w:pPr>
        <w:pStyle w:val="a4"/>
        <w:ind w:right="20" w:firstLine="426"/>
        <w:rPr>
          <w:szCs w:val="28"/>
        </w:rPr>
      </w:pPr>
      <w:r w:rsidRPr="00892BD7">
        <w:rPr>
          <w:rStyle w:val="a5"/>
          <w:color w:val="000000"/>
          <w:szCs w:val="28"/>
        </w:rPr>
        <w:t>Например, арендатор неожиданно заявляет, что съезжает завтра - на месяц раньше срока. Или собственник, приехав за очередной аренд</w:t>
      </w:r>
      <w:r w:rsidRPr="00892BD7">
        <w:rPr>
          <w:rStyle w:val="a5"/>
          <w:color w:val="000000"/>
          <w:szCs w:val="28"/>
        </w:rPr>
        <w:softHyphen/>
        <w:t>ной платой, видит, что имущество в доме безнадежно испорчено. Тогда самое время раскрыть договор и внимательно его прочитать. Если в дого</w:t>
      </w:r>
      <w:r w:rsidRPr="00892BD7">
        <w:rPr>
          <w:rStyle w:val="a5"/>
          <w:color w:val="000000"/>
          <w:szCs w:val="28"/>
        </w:rPr>
        <w:softHyphen/>
        <w:t>воре «все ходы записаны», можно решить дело во внесудебном порядке.</w:t>
      </w:r>
    </w:p>
    <w:p w:rsidR="007B42E5" w:rsidRPr="00892BD7" w:rsidRDefault="007B42E5" w:rsidP="007B42E5">
      <w:pPr>
        <w:pStyle w:val="a4"/>
        <w:ind w:right="20" w:firstLine="426"/>
        <w:rPr>
          <w:szCs w:val="28"/>
        </w:rPr>
      </w:pPr>
      <w:r w:rsidRPr="00892BD7">
        <w:rPr>
          <w:rStyle w:val="a5"/>
          <w:color w:val="000000"/>
          <w:szCs w:val="28"/>
        </w:rPr>
        <w:t>Важным является и то обстоятельство, что договор аренды яв</w:t>
      </w:r>
      <w:r w:rsidRPr="00892BD7">
        <w:rPr>
          <w:rStyle w:val="a5"/>
          <w:color w:val="000000"/>
          <w:szCs w:val="28"/>
        </w:rPr>
        <w:softHyphen/>
        <w:t>ляется правоустанавливающим документом, а значит, имеет юри</w:t>
      </w:r>
      <w:r w:rsidRPr="00892BD7">
        <w:rPr>
          <w:rStyle w:val="a5"/>
          <w:color w:val="000000"/>
          <w:szCs w:val="28"/>
        </w:rPr>
        <w:softHyphen/>
        <w:t>дическую силу. Это может пригодиться в случае, если по причине взаимных претензий сторон друг к другу дело все же дойдет до судеб</w:t>
      </w:r>
      <w:r w:rsidRPr="00892BD7">
        <w:rPr>
          <w:rStyle w:val="a5"/>
          <w:color w:val="000000"/>
          <w:szCs w:val="28"/>
        </w:rPr>
        <w:softHyphen/>
        <w:t xml:space="preserve">ного разбирательства. Например, это может быть иск собственника к арендатору о возмещении </w:t>
      </w:r>
      <w:r w:rsidRPr="00892BD7">
        <w:rPr>
          <w:rStyle w:val="a5"/>
          <w:color w:val="000000"/>
          <w:szCs w:val="28"/>
        </w:rPr>
        <w:lastRenderedPageBreak/>
        <w:t>ущерба или, наоборот, нанимателя к арен</w:t>
      </w:r>
      <w:r w:rsidRPr="00892BD7">
        <w:rPr>
          <w:rStyle w:val="a5"/>
          <w:color w:val="000000"/>
          <w:szCs w:val="28"/>
        </w:rPr>
        <w:softHyphen/>
        <w:t>додателю за несоблюдение условий договора.</w:t>
      </w:r>
    </w:p>
    <w:p w:rsidR="007B42E5" w:rsidRPr="00793D91" w:rsidRDefault="007B42E5" w:rsidP="007B42E5">
      <w:pPr>
        <w:pStyle w:val="20"/>
        <w:shd w:val="clear" w:color="auto" w:fill="auto"/>
        <w:tabs>
          <w:tab w:val="left" w:pos="630"/>
        </w:tabs>
        <w:spacing w:before="0" w:line="240" w:lineRule="auto"/>
        <w:ind w:right="20" w:firstLine="426"/>
        <w:rPr>
          <w:rStyle w:val="2"/>
          <w:b w:val="0"/>
          <w:color w:val="000000"/>
          <w:sz w:val="28"/>
          <w:szCs w:val="28"/>
        </w:rPr>
      </w:pPr>
      <w:r w:rsidRPr="00793D91">
        <w:rPr>
          <w:rStyle w:val="2"/>
          <w:color w:val="000000"/>
          <w:sz w:val="28"/>
          <w:szCs w:val="28"/>
        </w:rPr>
        <w:t>Вопросы:</w:t>
      </w:r>
    </w:p>
    <w:p w:rsidR="007B42E5" w:rsidRPr="00793D91" w:rsidRDefault="007B42E5" w:rsidP="007B42E5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right="20" w:firstLine="426"/>
        <w:rPr>
          <w:i w:val="0"/>
          <w:sz w:val="28"/>
          <w:szCs w:val="28"/>
        </w:rPr>
      </w:pPr>
      <w:r w:rsidRPr="00793D91">
        <w:rPr>
          <w:rStyle w:val="2"/>
          <w:color w:val="000000"/>
          <w:sz w:val="28"/>
          <w:szCs w:val="28"/>
        </w:rPr>
        <w:t>Если бы в рассмотренной ситуации стороны (собственник и арендатор) могли заключить совершенный контракт, какими чертами он должен был бы обладать?</w:t>
      </w:r>
    </w:p>
    <w:p w:rsidR="007B42E5" w:rsidRPr="00793D91" w:rsidRDefault="007B42E5" w:rsidP="007B42E5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right="20" w:firstLine="426"/>
        <w:rPr>
          <w:i w:val="0"/>
          <w:sz w:val="28"/>
          <w:szCs w:val="28"/>
        </w:rPr>
      </w:pPr>
      <w:r w:rsidRPr="00793D91">
        <w:rPr>
          <w:rStyle w:val="2"/>
          <w:color w:val="000000"/>
          <w:sz w:val="28"/>
          <w:szCs w:val="28"/>
        </w:rPr>
        <w:t>Почему данный контракт не является совершенным?</w:t>
      </w:r>
    </w:p>
    <w:p w:rsidR="007B42E5" w:rsidRPr="00277AA5" w:rsidRDefault="007B42E5" w:rsidP="007B42E5">
      <w:pPr>
        <w:pStyle w:val="a3"/>
        <w:numPr>
          <w:ilvl w:val="0"/>
          <w:numId w:val="3"/>
        </w:numPr>
        <w:ind w:left="0" w:right="20" w:firstLine="426"/>
        <w:jc w:val="both"/>
        <w:rPr>
          <w:rStyle w:val="2"/>
          <w:b w:val="0"/>
          <w:bCs w:val="0"/>
          <w:i w:val="0"/>
          <w:iCs w:val="0"/>
          <w:color w:val="000000"/>
          <w:sz w:val="28"/>
          <w:szCs w:val="28"/>
        </w:rPr>
      </w:pPr>
      <w:r w:rsidRPr="00277AA5">
        <w:rPr>
          <w:rStyle w:val="2"/>
          <w:color w:val="000000"/>
          <w:sz w:val="28"/>
          <w:szCs w:val="28"/>
        </w:rPr>
        <w:t>Как обращение к риэлтору повлияет на трансакционные издержки собственника? Аргументируйте свой ответ, используя классификацию трансакционных издержек Норта</w:t>
      </w:r>
      <w:r w:rsidRPr="00277AA5">
        <w:rPr>
          <w:rStyle w:val="21"/>
          <w:color w:val="000000"/>
          <w:sz w:val="28"/>
          <w:szCs w:val="28"/>
        </w:rPr>
        <w:t xml:space="preserve"> - </w:t>
      </w:r>
      <w:r w:rsidRPr="00277AA5">
        <w:rPr>
          <w:rStyle w:val="2"/>
          <w:color w:val="000000"/>
          <w:sz w:val="28"/>
          <w:szCs w:val="28"/>
        </w:rPr>
        <w:t>Эггертссона.</w:t>
      </w:r>
    </w:p>
    <w:p w:rsidR="007B42E5" w:rsidRDefault="007B42E5">
      <w:pPr>
        <w:rPr>
          <w:lang w:val="en-US"/>
        </w:rPr>
      </w:pPr>
    </w:p>
    <w:p w:rsidR="007B42E5" w:rsidRDefault="007B42E5">
      <w:pPr>
        <w:rPr>
          <w:lang w:val="en-US"/>
        </w:rPr>
      </w:pPr>
    </w:p>
    <w:p w:rsidR="007B42E5" w:rsidRPr="00611813" w:rsidRDefault="007B42E5" w:rsidP="007B42E5">
      <w:pPr>
        <w:ind w:firstLine="360"/>
        <w:jc w:val="center"/>
        <w:rPr>
          <w:sz w:val="28"/>
          <w:szCs w:val="28"/>
        </w:rPr>
      </w:pPr>
      <w:r w:rsidRPr="00611813">
        <w:rPr>
          <w:sz w:val="28"/>
          <w:szCs w:val="28"/>
        </w:rPr>
        <w:t>Список  литературы</w:t>
      </w:r>
    </w:p>
    <w:p w:rsidR="007B42E5" w:rsidRPr="00611813" w:rsidRDefault="007B42E5" w:rsidP="007B42E5">
      <w:pPr>
        <w:jc w:val="both"/>
        <w:rPr>
          <w:sz w:val="28"/>
          <w:szCs w:val="28"/>
        </w:rPr>
      </w:pPr>
    </w:p>
    <w:p w:rsidR="007B42E5" w:rsidRPr="00611813" w:rsidRDefault="007B42E5" w:rsidP="007B42E5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611813">
        <w:rPr>
          <w:sz w:val="28"/>
          <w:szCs w:val="28"/>
        </w:rPr>
        <w:t>Агапова И.И. Институциональная экономика: учебное пособие. - М.: Магистр, 2011. – 272 с.</w:t>
      </w:r>
    </w:p>
    <w:p w:rsidR="007B42E5" w:rsidRPr="00611813" w:rsidRDefault="007B42E5" w:rsidP="007B42E5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611813">
        <w:rPr>
          <w:bCs/>
          <w:sz w:val="28"/>
          <w:szCs w:val="28"/>
        </w:rPr>
        <w:t xml:space="preserve">Аузан А.А. Институциональная экономика: новая институциональная экономическая теория: Учебник – 2-е изд. – («Учебники экономического факультета МГУ им. М.В. Ломоносова») М.: Из-во ИНФРА-М., 2011. -447 с. </w:t>
      </w:r>
    </w:p>
    <w:p w:rsidR="007B42E5" w:rsidRPr="00611813" w:rsidRDefault="007B42E5" w:rsidP="007B42E5">
      <w:pPr>
        <w:pStyle w:val="a3"/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611813">
        <w:rPr>
          <w:sz w:val="28"/>
          <w:szCs w:val="28"/>
        </w:rPr>
        <w:t>Васильцова В.М., Тертышный С.А. Институциональная экономика: Учебное пособие. Стандарт третьего поколения / СПб.: Из-во: Питер 2012. - 256 с.</w:t>
      </w:r>
    </w:p>
    <w:p w:rsidR="007B42E5" w:rsidRPr="00611813" w:rsidRDefault="007B42E5" w:rsidP="007B42E5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611813">
        <w:rPr>
          <w:bCs/>
          <w:sz w:val="28"/>
          <w:szCs w:val="28"/>
        </w:rPr>
        <w:t xml:space="preserve">Мамаева Л.Н. Институциональная экономика: Курс лекций / М.: Изд-во Дашков и К. 2012. -  320 с. </w:t>
      </w:r>
    </w:p>
    <w:p w:rsidR="007B42E5" w:rsidRPr="00611813" w:rsidRDefault="007B42E5" w:rsidP="007B42E5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611813">
        <w:rPr>
          <w:bCs/>
          <w:sz w:val="28"/>
          <w:szCs w:val="28"/>
        </w:rPr>
        <w:t xml:space="preserve">Курс институциональной экономики. Второе издание. Задачник в 4-х частях к учебнику Я.И. Кузьминова, К.А. Бендукидзе, М.М. Юдкевич. «Курс институциональной экономики: институты, сети, трансакционные издержки, контракты»ГУВШЭ; Гос. ун-т – Высшая школа экономки. – 2-е изд. – М.: Изд. дом. ГУВШЭ,2009.  </w:t>
      </w:r>
    </w:p>
    <w:p w:rsidR="007B42E5" w:rsidRPr="00611813" w:rsidRDefault="007B42E5" w:rsidP="007B42E5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611813">
        <w:rPr>
          <w:bCs/>
          <w:sz w:val="28"/>
          <w:szCs w:val="28"/>
        </w:rPr>
        <w:t>Олейник А.Н. Институциональная экономика: Учебное пособие. - М.: ИНФРА-М, 2011. – 416с.</w:t>
      </w:r>
    </w:p>
    <w:p w:rsidR="007B42E5" w:rsidRPr="00611813" w:rsidRDefault="007B42E5" w:rsidP="007B42E5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7B42E5" w:rsidRPr="00611813" w:rsidRDefault="007B42E5" w:rsidP="007B42E5">
      <w:pPr>
        <w:spacing w:line="276" w:lineRule="auto"/>
        <w:ind w:left="426"/>
        <w:jc w:val="both"/>
        <w:rPr>
          <w:b/>
          <w:bCs/>
          <w:sz w:val="28"/>
          <w:szCs w:val="28"/>
        </w:rPr>
      </w:pPr>
    </w:p>
    <w:p w:rsidR="007B42E5" w:rsidRPr="00611813" w:rsidRDefault="007B42E5" w:rsidP="007B42E5">
      <w:pPr>
        <w:jc w:val="both"/>
        <w:rPr>
          <w:sz w:val="28"/>
          <w:szCs w:val="28"/>
        </w:rPr>
      </w:pPr>
    </w:p>
    <w:p w:rsidR="007B42E5" w:rsidRPr="00611813" w:rsidRDefault="007B42E5" w:rsidP="007B42E5">
      <w:pPr>
        <w:jc w:val="both"/>
        <w:rPr>
          <w:sz w:val="28"/>
          <w:szCs w:val="28"/>
        </w:rPr>
      </w:pPr>
    </w:p>
    <w:p w:rsidR="007B42E5" w:rsidRPr="00611813" w:rsidRDefault="007B42E5" w:rsidP="007B42E5">
      <w:pPr>
        <w:rPr>
          <w:b/>
          <w:sz w:val="28"/>
          <w:szCs w:val="28"/>
          <w:u w:val="single"/>
        </w:rPr>
      </w:pPr>
    </w:p>
    <w:p w:rsidR="007B42E5" w:rsidRPr="00611813" w:rsidRDefault="007B42E5" w:rsidP="007B42E5">
      <w:pPr>
        <w:rPr>
          <w:b/>
          <w:sz w:val="28"/>
          <w:szCs w:val="28"/>
          <w:u w:val="single"/>
        </w:rPr>
      </w:pPr>
    </w:p>
    <w:p w:rsidR="007B42E5" w:rsidRPr="00611813" w:rsidRDefault="007B42E5" w:rsidP="007B42E5">
      <w:pPr>
        <w:rPr>
          <w:b/>
          <w:sz w:val="28"/>
          <w:szCs w:val="28"/>
          <w:u w:val="single"/>
        </w:rPr>
      </w:pPr>
    </w:p>
    <w:p w:rsidR="007B42E5" w:rsidRDefault="007B42E5" w:rsidP="007B42E5">
      <w:pPr>
        <w:rPr>
          <w:b/>
          <w:sz w:val="28"/>
          <w:szCs w:val="28"/>
          <w:u w:val="single"/>
        </w:rPr>
      </w:pPr>
    </w:p>
    <w:p w:rsidR="007B42E5" w:rsidRDefault="007B42E5" w:rsidP="007B42E5">
      <w:pPr>
        <w:rPr>
          <w:b/>
          <w:sz w:val="28"/>
          <w:szCs w:val="28"/>
          <w:u w:val="single"/>
        </w:rPr>
      </w:pPr>
    </w:p>
    <w:p w:rsidR="007B42E5" w:rsidRPr="00611813" w:rsidRDefault="007B42E5" w:rsidP="007B42E5">
      <w:pPr>
        <w:jc w:val="center"/>
        <w:rPr>
          <w:sz w:val="28"/>
          <w:szCs w:val="28"/>
        </w:rPr>
      </w:pPr>
      <w:r w:rsidRPr="00611813">
        <w:rPr>
          <w:sz w:val="28"/>
          <w:szCs w:val="28"/>
        </w:rPr>
        <w:lastRenderedPageBreak/>
        <w:t>Перечень разделов  дисциплины « Институциональная</w:t>
      </w:r>
    </w:p>
    <w:p w:rsidR="007B42E5" w:rsidRPr="00611813" w:rsidRDefault="007B42E5" w:rsidP="007B42E5">
      <w:pPr>
        <w:jc w:val="center"/>
        <w:rPr>
          <w:sz w:val="28"/>
          <w:szCs w:val="28"/>
        </w:rPr>
      </w:pPr>
      <w:r w:rsidRPr="00611813">
        <w:rPr>
          <w:sz w:val="28"/>
          <w:szCs w:val="28"/>
        </w:rPr>
        <w:t>экономика» и их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11813">
        <w:rPr>
          <w:sz w:val="28"/>
          <w:szCs w:val="28"/>
        </w:rPr>
        <w:t xml:space="preserve">содержание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2490"/>
        <w:gridCol w:w="6122"/>
      </w:tblGrid>
      <w:tr w:rsidR="007B42E5" w:rsidRPr="00B03666" w:rsidTr="002D1B19"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№</w:t>
            </w:r>
          </w:p>
          <w:p w:rsidR="007B42E5" w:rsidRPr="00B03666" w:rsidRDefault="007B42E5" w:rsidP="002D1B19">
            <w:pPr>
              <w:ind w:right="-108"/>
              <w:jc w:val="center"/>
            </w:pPr>
            <w:r w:rsidRPr="00B03666">
              <w:t>раздела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Наименование раздела дисциплины (тема)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Содержание раздела</w:t>
            </w:r>
          </w:p>
        </w:tc>
      </w:tr>
      <w:tr w:rsidR="007B42E5" w:rsidRPr="00B03666" w:rsidTr="002D1B19">
        <w:trPr>
          <w:trHeight w:val="1694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1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Предмет институциональной экономики и ее место в современной экономической науке 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>Предпосылки формирования институциональной экономики как одного из направлений эконо</w:t>
            </w:r>
            <w:r>
              <w:t>мической науки. Истоки иституцио</w:t>
            </w:r>
            <w:r w:rsidRPr="00B03666">
              <w:t xml:space="preserve">нализма. «Старый» и «новый» институционализм, их представители  и эволюция теорий. Исследовательская программа новой институциональной </w:t>
            </w:r>
            <w:r>
              <w:t xml:space="preserve">теории. Методологические основы </w:t>
            </w:r>
            <w:r w:rsidRPr="00B03666">
              <w:t>неоинституционализма. Базовые единицы анализа.  Основные направления институционализм</w:t>
            </w:r>
            <w:r>
              <w:t xml:space="preserve">а, их характеристика и основные </w:t>
            </w:r>
            <w:r w:rsidRPr="00B03666">
              <w:t>представители. Поведенческие предпосылки неоинституциональной и новой институциональной теории. Оппортунистическое поведение. Поведенческие предпосылки институционального анализа.</w:t>
            </w:r>
          </w:p>
        </w:tc>
      </w:tr>
      <w:tr w:rsidR="007B42E5" w:rsidRPr="00B03666" w:rsidTr="002D1B19">
        <w:trPr>
          <w:trHeight w:val="2773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2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Институты и институциональные изменения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Понятие института. Функции и роль институтов в экономической системе. Классификация институтов.  Понятие нормы как базового элемента институтов. Норма и правило.   Классификация правил и их иерархия. Институциональные технологии и особенности их распространения. Издержки институциональной трансформации. Импорт институтов и его последствия, возможные эффективные стратегии заимствования институтов.  Особенности институциональных изменений в современной России</w:t>
            </w:r>
            <w:r>
              <w:t>.</w:t>
            </w:r>
          </w:p>
        </w:tc>
      </w:tr>
      <w:tr w:rsidR="007B42E5" w:rsidRPr="00B03666" w:rsidTr="002D1B19">
        <w:trPr>
          <w:trHeight w:val="798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>
              <w:t>3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Теория игр и моделирование взаимодействия.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Основные понятия теории игр. Типы взаимодействий  и виды равновесий. Базовые модели теории игр. Применение теории игр в институциональном анализе.</w:t>
            </w:r>
          </w:p>
        </w:tc>
      </w:tr>
      <w:tr w:rsidR="007B42E5" w:rsidRPr="00B03666" w:rsidTr="002D1B19">
        <w:trPr>
          <w:trHeight w:val="2770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4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Теория трансакционных издержек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Понятие и характеристика трансакции. Классификация трансакций Дж. Коммонса. Концепция трансакций О. Уильямсона Сущность и факторы возникновения фундаментальной трансформации. Определение </w:t>
            </w:r>
            <w:r w:rsidRPr="006231C9">
              <w:t>трансакционных</w:t>
            </w:r>
            <w:r w:rsidRPr="00B03666">
              <w:t xml:space="preserve"> издержек и основные факторы их возникновения. Издержки функционирования рыночного механизма и издержки внутрифирменных трансакций. Издержки ведения переговоров в условиях ассиметричной информации.</w:t>
            </w:r>
            <w:r>
              <w:t xml:space="preserve"> Классификация Норта-Эггертсона.</w:t>
            </w:r>
            <w:r w:rsidRPr="00B03666">
              <w:t xml:space="preserve"> Издержки координации и мотивации.</w:t>
            </w:r>
            <w:r>
              <w:t xml:space="preserve"> Классификация Милгрома-Робертса.</w:t>
            </w:r>
            <w:r w:rsidRPr="00B03666">
              <w:t xml:space="preserve"> Налоги как трансакционные издержки. Количественная оценка трансакционных издержек и способы их минимизации. Трансакционные издержки в российской экономике</w:t>
            </w:r>
          </w:p>
        </w:tc>
      </w:tr>
      <w:tr w:rsidR="007B42E5" w:rsidRPr="00B03666" w:rsidTr="002D1B19">
        <w:trPr>
          <w:trHeight w:val="274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5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Теория контрактов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Понятие контракта. Основные принципы экономической теории контрактов. Классификация основных направлений теории контрактного права. Институциональная среда и выбор типа контракта. Факторы . определяющие выбор контракта. Роль доверия в деловых отношениях, виды доверия. Применение положений теории трансакционных издержек для </w:t>
            </w:r>
            <w:r w:rsidRPr="00B03666">
              <w:lastRenderedPageBreak/>
              <w:t>исследования внутренних характеристик формальных организаций.</w:t>
            </w:r>
          </w:p>
        </w:tc>
      </w:tr>
      <w:tr w:rsidR="007B42E5" w:rsidRPr="00B03666" w:rsidTr="002D1B19">
        <w:trPr>
          <w:trHeight w:val="2683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>
              <w:lastRenderedPageBreak/>
              <w:t>6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>Теория прав собственности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Понятие прав собственности.  Права собственности в экономической теории.   Спецификация прав собственности, расщепление прав собственности и пучок прав собственности, размывание прав собственности. Концепция остаточных прав и остаточных эффектов А. Алчиана и Г.Демсеца. Внешние эффекты и несостоятельность рынка. Альтернативные способы интернализации внешних эффектов. Теорема  Р. Коуза  и проблема внешних экстерналий. Теории возникновения и изменения прав собственности.</w:t>
            </w:r>
          </w:p>
        </w:tc>
      </w:tr>
      <w:tr w:rsidR="007B42E5" w:rsidRPr="00B03666" w:rsidTr="002D1B19">
        <w:trPr>
          <w:trHeight w:val="2898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7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Институциональная природа экономической организации, теория фирмы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>Институциональная природа и функциональные формы экономических организаций.  Понятие и классификация  внутрифирменной структуры. Институциональная траектория развития фирмы. Основные типы  и институциональные особенности экономической организации.   Основные направления анализа экономических организаций с позиции теории прав собственности и теории трансакционных издержек Формы деловых предприятий  и распределение прав собственности  в них, сравнительные преимущества и недостатки этих форм.</w:t>
            </w:r>
          </w:p>
        </w:tc>
      </w:tr>
      <w:tr w:rsidR="007B42E5" w:rsidRPr="00B03666" w:rsidTr="002D1B19">
        <w:trPr>
          <w:trHeight w:val="2230"/>
        </w:trPr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jc w:val="center"/>
            </w:pPr>
            <w:r w:rsidRPr="00B03666">
              <w:t>8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r w:rsidRPr="00B03666">
              <w:t xml:space="preserve"> Экономическая теория государства, институциональная динамика и институциональные проблемы переходного периода в России.</w:t>
            </w:r>
          </w:p>
        </w:tc>
        <w:tc>
          <w:tcPr>
            <w:tcW w:w="3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E5" w:rsidRPr="00B03666" w:rsidRDefault="007B42E5" w:rsidP="002D1B19">
            <w:pPr>
              <w:ind w:right="-144"/>
            </w:pPr>
            <w:r w:rsidRPr="00B03666">
              <w:t xml:space="preserve"> Институциональная природа государства, объяснение феномена государства. Неоклассическая теория государства Нортона. Эксплуататорские теории государства.  Модель « стационарного бандита» МакГира- Олсона.</w:t>
            </w:r>
            <w:r>
              <w:t xml:space="preserve"> </w:t>
            </w:r>
            <w:r w:rsidRPr="00B03666">
              <w:t>Понятие институционального равновесия. Основные источники институциональных изменений.  Централизованные и стихийные институциональные изменен</w:t>
            </w:r>
            <w:r>
              <w:t xml:space="preserve">ия. Роль государства в процессе </w:t>
            </w:r>
            <w:r w:rsidRPr="00B03666">
              <w:t>институциональных изменений и компенсации проигравших групп.  Теория отбора наиболее эффективных институтов. Институциональные изменения и их зависимость от  траектории развития. Формирование институтов в переходной экономике России. Барьерный характер государственного регулирования российской экономики.</w:t>
            </w:r>
          </w:p>
        </w:tc>
      </w:tr>
    </w:tbl>
    <w:p w:rsidR="007B42E5" w:rsidRPr="00611813" w:rsidRDefault="007B42E5" w:rsidP="007B42E5">
      <w:pPr>
        <w:jc w:val="center"/>
        <w:rPr>
          <w:sz w:val="28"/>
          <w:szCs w:val="28"/>
        </w:rPr>
      </w:pPr>
    </w:p>
    <w:p w:rsidR="007B42E5" w:rsidRPr="00611813" w:rsidRDefault="007B42E5" w:rsidP="007B42E5">
      <w:pPr>
        <w:jc w:val="center"/>
        <w:rPr>
          <w:sz w:val="28"/>
          <w:szCs w:val="28"/>
        </w:rPr>
      </w:pPr>
    </w:p>
    <w:p w:rsidR="007B42E5" w:rsidRPr="00611813" w:rsidRDefault="007B42E5" w:rsidP="007B42E5">
      <w:pPr>
        <w:jc w:val="center"/>
        <w:rPr>
          <w:sz w:val="28"/>
          <w:szCs w:val="28"/>
        </w:rPr>
      </w:pPr>
    </w:p>
    <w:p w:rsidR="007B42E5" w:rsidRPr="00611813" w:rsidRDefault="007B42E5" w:rsidP="007B42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Образцы выполнения кейсов</w:t>
      </w:r>
      <w:r w:rsidRPr="00611813">
        <w:rPr>
          <w:sz w:val="28"/>
          <w:szCs w:val="28"/>
        </w:rPr>
        <w:t xml:space="preserve"> в стиле «презентация»</w:t>
      </w:r>
    </w:p>
    <w:p w:rsidR="007B42E5" w:rsidRPr="00611813" w:rsidRDefault="007B42E5" w:rsidP="007B42E5">
      <w:pPr>
        <w:jc w:val="center"/>
        <w:rPr>
          <w:sz w:val="28"/>
          <w:szCs w:val="28"/>
        </w:rPr>
      </w:pPr>
    </w:p>
    <w:p w:rsidR="007B42E5" w:rsidRPr="00A73472" w:rsidRDefault="007B42E5" w:rsidP="007B42E5">
      <w:pPr>
        <w:ind w:firstLine="709"/>
        <w:jc w:val="both"/>
        <w:rPr>
          <w:rStyle w:val="a5"/>
          <w:b/>
          <w:color w:val="000000"/>
          <w:szCs w:val="27"/>
        </w:rPr>
      </w:pPr>
      <w:r w:rsidRPr="00A73472">
        <w:rPr>
          <w:rStyle w:val="10Exact"/>
          <w:color w:val="000000"/>
          <w:sz w:val="28"/>
          <w:szCs w:val="27"/>
        </w:rPr>
        <w:t>Кейс</w:t>
      </w:r>
      <w:r>
        <w:rPr>
          <w:rStyle w:val="10Exact"/>
          <w:color w:val="000000"/>
          <w:sz w:val="28"/>
          <w:szCs w:val="27"/>
        </w:rPr>
        <w:t>.</w:t>
      </w:r>
      <w:r w:rsidRPr="00A73472">
        <w:rPr>
          <w:rStyle w:val="10Exact"/>
          <w:color w:val="000000"/>
          <w:sz w:val="28"/>
          <w:szCs w:val="27"/>
        </w:rPr>
        <w:t xml:space="preserve"> </w:t>
      </w:r>
      <w:r w:rsidRPr="00A73472">
        <w:rPr>
          <w:rStyle w:val="6Exact"/>
          <w:b/>
          <w:color w:val="000000"/>
          <w:sz w:val="28"/>
          <w:szCs w:val="27"/>
        </w:rPr>
        <w:t>Трансакционные издержки до заключения контракта: главные ошибки при покупке автомобиля</w:t>
      </w:r>
    </w:p>
    <w:p w:rsidR="007B42E5" w:rsidRPr="008144AE" w:rsidRDefault="007B42E5" w:rsidP="007B42E5">
      <w:pPr>
        <w:pStyle w:val="a4"/>
        <w:ind w:left="20" w:right="20" w:firstLine="689"/>
        <w:rPr>
          <w:szCs w:val="28"/>
        </w:rPr>
      </w:pPr>
      <w:r w:rsidRPr="008144AE">
        <w:rPr>
          <w:rStyle w:val="a5"/>
          <w:color w:val="000000"/>
          <w:szCs w:val="28"/>
        </w:rPr>
        <w:t>НЕОСВЕДОМЛЕННОСТЬ О СЕРВИСЕ. Машину мало купить, ее надо где-то обслуживать. Про сервис выбранной вами модели нуж</w:t>
      </w:r>
      <w:r w:rsidRPr="008144AE">
        <w:rPr>
          <w:rStyle w:val="a5"/>
          <w:color w:val="000000"/>
          <w:szCs w:val="28"/>
        </w:rPr>
        <w:softHyphen/>
        <w:t>но узнать все досконально. И дело не только в его возможной доро</w:t>
      </w:r>
      <w:r w:rsidRPr="008144AE">
        <w:rPr>
          <w:rStyle w:val="a5"/>
          <w:color w:val="000000"/>
          <w:szCs w:val="28"/>
        </w:rPr>
        <w:softHyphen/>
        <w:t xml:space="preserve">говизне или проблемах с деталями. Вы можете остаться недовольны качеством сервиса, сроками ремонта и прочими нюансами. Не стоит доверять рекламе автосалонов о </w:t>
      </w:r>
      <w:r w:rsidRPr="008144AE">
        <w:rPr>
          <w:rStyle w:val="a5"/>
          <w:color w:val="000000"/>
          <w:szCs w:val="28"/>
        </w:rPr>
        <w:lastRenderedPageBreak/>
        <w:t>расширенной гарантии. Даже когда при годовой заводской гарантии салон дает трехлетнюю, она ограни</w:t>
      </w:r>
      <w:r w:rsidRPr="008144AE">
        <w:rPr>
          <w:rStyle w:val="a5"/>
          <w:color w:val="000000"/>
          <w:szCs w:val="28"/>
        </w:rPr>
        <w:softHyphen/>
        <w:t>чена пробегом 15-30 тыс. км. И если пробег больше, деталь вам не заменят.</w:t>
      </w:r>
    </w:p>
    <w:p w:rsidR="007B42E5" w:rsidRPr="008144AE" w:rsidRDefault="007B42E5" w:rsidP="007B42E5">
      <w:pPr>
        <w:pStyle w:val="a4"/>
        <w:ind w:left="20" w:right="20" w:firstLine="689"/>
        <w:rPr>
          <w:szCs w:val="28"/>
        </w:rPr>
      </w:pPr>
      <w:r w:rsidRPr="008144AE">
        <w:rPr>
          <w:rStyle w:val="a5"/>
          <w:color w:val="000000"/>
          <w:szCs w:val="28"/>
        </w:rPr>
        <w:t>ПЕРЕОЦЕНКА УДОБСТВА АВТОКРЕДИТОВАНИЯ. При покупке машины в кредит на три года вы рискуете переплатить до 75-100%. Кроме того, банки навязывают вам определенные страхо</w:t>
      </w:r>
      <w:r w:rsidRPr="008144AE">
        <w:rPr>
          <w:rStyle w:val="a5"/>
          <w:color w:val="000000"/>
          <w:szCs w:val="28"/>
        </w:rPr>
        <w:softHyphen/>
        <w:t>вые компании с завышенными тарифами. Обращайте внимание не столько на цену автомобиля в салоне, сколько на условия кредитова</w:t>
      </w:r>
      <w:r w:rsidRPr="008144AE">
        <w:rPr>
          <w:rStyle w:val="a5"/>
          <w:color w:val="000000"/>
          <w:szCs w:val="28"/>
        </w:rPr>
        <w:softHyphen/>
        <w:t>ния банков, с которыми он сотрудничает. Например, в одном салоне выбранный вами автомобиль стоит 30 000 долл., а в другом - 35 000 долл. Но вполне возможно, что с учетом процентов, выплачиваемых по кредиту, дополнительных сборов и страховки в первом случае вы заплатите 50 000 долл., а во втором - 47 000 долл.</w:t>
      </w:r>
    </w:p>
    <w:p w:rsidR="007B42E5" w:rsidRPr="008144AE" w:rsidRDefault="007B42E5" w:rsidP="007B42E5">
      <w:pPr>
        <w:pStyle w:val="a4"/>
        <w:ind w:left="20" w:right="20" w:firstLine="689"/>
        <w:rPr>
          <w:szCs w:val="28"/>
        </w:rPr>
      </w:pPr>
      <w:r w:rsidRPr="008144AE">
        <w:rPr>
          <w:rStyle w:val="a5"/>
          <w:color w:val="000000"/>
          <w:szCs w:val="28"/>
        </w:rPr>
        <w:t>ПРЕНЕБРЕЖЕНИЕ ДИАГНОСТИКОЙ. Особенно опасно при покупке подержанного автомобиля. Даже в салонах машины не всегда проходят предпродажную подготовку. Если вы изучили всю возможную литературу о том, как выбрать автомобиль, и захватили с собой опытного автомеханика, от «сюрпризов» это не спасет. На</w:t>
      </w:r>
      <w:r w:rsidRPr="008144AE">
        <w:rPr>
          <w:rStyle w:val="a5"/>
          <w:color w:val="000000"/>
          <w:szCs w:val="28"/>
        </w:rPr>
        <w:softHyphen/>
        <w:t>пример, вам может попасться высушенная и отогретая «машина- утопленница» из Европы или прошедший кузовной ремонт и умело перекрашенный «перевертыш».</w:t>
      </w:r>
    </w:p>
    <w:p w:rsidR="007B42E5" w:rsidRPr="008144AE" w:rsidRDefault="007B42E5" w:rsidP="007B42E5">
      <w:pPr>
        <w:pStyle w:val="a4"/>
        <w:ind w:left="20" w:right="20" w:firstLine="689"/>
        <w:rPr>
          <w:szCs w:val="28"/>
        </w:rPr>
      </w:pPr>
      <w:r w:rsidRPr="008144AE">
        <w:rPr>
          <w:rStyle w:val="a5"/>
          <w:color w:val="000000"/>
          <w:szCs w:val="28"/>
        </w:rPr>
        <w:t>ЗАКАЗ МАШИНЫ У МАЛОЗНАКОМОГО «ПЕРЕГОНЩИ</w:t>
      </w:r>
      <w:r w:rsidRPr="008144AE">
        <w:rPr>
          <w:rStyle w:val="a5"/>
          <w:color w:val="000000"/>
          <w:szCs w:val="28"/>
        </w:rPr>
        <w:softHyphen/>
        <w:t>КА». В худшем случае вас могут «кинуть»: предоплата при заказе ав</w:t>
      </w:r>
      <w:r w:rsidRPr="008144AE">
        <w:rPr>
          <w:rStyle w:val="a5"/>
          <w:color w:val="000000"/>
          <w:szCs w:val="28"/>
        </w:rPr>
        <w:softHyphen/>
        <w:t>томобиля составляет 100% от его стоимости. В лучшем — привезти активно эксплуатировавшийся автомобиль (например, бывшее так</w:t>
      </w:r>
      <w:r w:rsidRPr="008144AE">
        <w:rPr>
          <w:rStyle w:val="a5"/>
          <w:color w:val="000000"/>
          <w:szCs w:val="28"/>
        </w:rPr>
        <w:softHyphen/>
        <w:t>си) со «скрученным» счетчиком или угнанную машину. Иногда пере</w:t>
      </w:r>
      <w:r w:rsidRPr="008144AE">
        <w:rPr>
          <w:rStyle w:val="a5"/>
          <w:color w:val="000000"/>
          <w:szCs w:val="28"/>
        </w:rPr>
        <w:softHyphen/>
        <w:t>гонщик договаривается с владельцем, и заявление об угоне подается лишь после продажи машины в России. Сведения поступают в Ин</w:t>
      </w:r>
      <w:r w:rsidRPr="008144AE">
        <w:rPr>
          <w:rStyle w:val="a5"/>
          <w:color w:val="000000"/>
          <w:szCs w:val="28"/>
        </w:rPr>
        <w:softHyphen/>
        <w:t>терпол, и вы остаетесь без автомобиля.</w:t>
      </w:r>
    </w:p>
    <w:p w:rsidR="007B42E5" w:rsidRPr="008144AE" w:rsidRDefault="007B42E5" w:rsidP="007B42E5">
      <w:pPr>
        <w:ind w:right="20" w:firstLine="689"/>
        <w:jc w:val="both"/>
        <w:rPr>
          <w:rStyle w:val="a5"/>
          <w:color w:val="000000"/>
          <w:szCs w:val="28"/>
        </w:rPr>
      </w:pPr>
      <w:r w:rsidRPr="008144AE">
        <w:rPr>
          <w:rStyle w:val="a5"/>
          <w:color w:val="000000"/>
          <w:szCs w:val="28"/>
        </w:rPr>
        <w:t>НЕВНИМАТЕЛЬНОСТЬ ПРИ ОФОРМЛЕНИИ. Ошибки в доверенности, оформляемой для постановки на учет в ГАИ, или в справке-счете потом исправить будет сложно. В сервисной книжке обязательно должна быть проставлена дата продажи, иначе срок га</w:t>
      </w:r>
      <w:r w:rsidRPr="008144AE">
        <w:rPr>
          <w:rStyle w:val="a5"/>
          <w:color w:val="000000"/>
          <w:szCs w:val="28"/>
        </w:rPr>
        <w:softHyphen/>
        <w:t>рантии будет исчисляться с момента изготовления. В справке-счете должны быть указаны дата и место составления, суть и условия сдел</w:t>
      </w:r>
      <w:r w:rsidRPr="008144AE">
        <w:rPr>
          <w:rStyle w:val="a5"/>
          <w:color w:val="000000"/>
          <w:szCs w:val="28"/>
        </w:rPr>
        <w:softHyphen/>
        <w:t>ки, стоимость автомобиля и все сведения о нем, наименование и адрес магазина, а также ваши данные. Кроме того, покупаете ли вы машину в салоне или у частного лица, необходимо проверить ее юридическую историю. В салон автомобиль тоже попадает не с конвейера, а через нескольких перекупщиков. И надо убедиться в наличии договоров, фиксирующих каждую сделку.</w:t>
      </w:r>
    </w:p>
    <w:p w:rsidR="007B42E5" w:rsidRPr="008144AE" w:rsidRDefault="007B42E5" w:rsidP="007B42E5">
      <w:pPr>
        <w:ind w:right="20" w:firstLine="689"/>
        <w:jc w:val="both"/>
        <w:rPr>
          <w:rStyle w:val="a5"/>
          <w:b/>
          <w:color w:val="000000"/>
          <w:szCs w:val="28"/>
        </w:rPr>
      </w:pPr>
      <w:r w:rsidRPr="008144AE">
        <w:rPr>
          <w:rStyle w:val="a5"/>
          <w:color w:val="000000"/>
          <w:szCs w:val="28"/>
        </w:rPr>
        <w:t>Вопросы:</w:t>
      </w:r>
    </w:p>
    <w:p w:rsidR="007B42E5" w:rsidRPr="008144AE" w:rsidRDefault="007B42E5" w:rsidP="007B42E5">
      <w:pPr>
        <w:ind w:right="20" w:firstLine="689"/>
        <w:jc w:val="both"/>
        <w:rPr>
          <w:color w:val="000000"/>
          <w:sz w:val="28"/>
          <w:szCs w:val="28"/>
          <w:shd w:val="clear" w:color="auto" w:fill="FFFFFF"/>
        </w:rPr>
      </w:pPr>
      <w:r w:rsidRPr="008144AE">
        <w:rPr>
          <w:rStyle w:val="4"/>
          <w:color w:val="000000"/>
          <w:sz w:val="28"/>
          <w:szCs w:val="28"/>
        </w:rPr>
        <w:t>Используя классификацию трансакционных издержек Норта</w:t>
      </w:r>
      <w:r w:rsidRPr="008144AE">
        <w:rPr>
          <w:rStyle w:val="41"/>
          <w:color w:val="000000"/>
          <w:sz w:val="28"/>
          <w:szCs w:val="28"/>
        </w:rPr>
        <w:t xml:space="preserve"> - </w:t>
      </w:r>
      <w:r w:rsidRPr="008144AE">
        <w:rPr>
          <w:rStyle w:val="4"/>
          <w:color w:val="000000"/>
          <w:sz w:val="28"/>
          <w:szCs w:val="28"/>
        </w:rPr>
        <w:t>Эггертссона, ответьте на следующие вопросы.</w:t>
      </w:r>
    </w:p>
    <w:p w:rsidR="007B42E5" w:rsidRPr="008144AE" w:rsidRDefault="007B42E5" w:rsidP="007B42E5">
      <w:pPr>
        <w:pStyle w:val="40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144AE">
        <w:rPr>
          <w:rStyle w:val="4"/>
          <w:color w:val="000000"/>
          <w:sz w:val="28"/>
          <w:szCs w:val="28"/>
        </w:rPr>
        <w:t>На основе рассмотренной ситуации приведите примеры трансак</w:t>
      </w:r>
      <w:r w:rsidRPr="008144AE">
        <w:rPr>
          <w:rStyle w:val="4"/>
          <w:color w:val="000000"/>
          <w:sz w:val="28"/>
          <w:szCs w:val="28"/>
        </w:rPr>
        <w:softHyphen/>
        <w:t>ционных издержек, воз</w:t>
      </w:r>
      <w:r w:rsidRPr="008144AE">
        <w:rPr>
          <w:rStyle w:val="4"/>
          <w:color w:val="000000"/>
          <w:sz w:val="28"/>
          <w:szCs w:val="28"/>
        </w:rPr>
        <w:softHyphen/>
        <w:t>никающих до заключения контракта. Аргументируйте выбор примеров.</w:t>
      </w:r>
    </w:p>
    <w:p w:rsidR="007B42E5" w:rsidRPr="008144AE" w:rsidRDefault="007B42E5" w:rsidP="007B42E5">
      <w:pPr>
        <w:pStyle w:val="40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144AE">
        <w:rPr>
          <w:rStyle w:val="4"/>
          <w:color w:val="000000"/>
          <w:sz w:val="28"/>
          <w:szCs w:val="28"/>
        </w:rPr>
        <w:lastRenderedPageBreak/>
        <w:t>Каковы способы минимизации этих издержек?</w:t>
      </w:r>
    </w:p>
    <w:p w:rsidR="007B42E5" w:rsidRDefault="007B42E5" w:rsidP="007B42E5">
      <w:pPr>
        <w:ind w:right="20" w:firstLine="709"/>
        <w:jc w:val="both"/>
        <w:rPr>
          <w:rStyle w:val="4"/>
          <w:color w:val="000000"/>
          <w:sz w:val="28"/>
          <w:szCs w:val="28"/>
        </w:rPr>
      </w:pPr>
      <w:r w:rsidRPr="008144AE">
        <w:rPr>
          <w:rStyle w:val="4"/>
          <w:color w:val="000000"/>
          <w:sz w:val="28"/>
          <w:szCs w:val="28"/>
        </w:rPr>
        <w:t>К какой категории товаров можно отнести автомобиль, согласно структуре издержек измерения, и почему?</w:t>
      </w:r>
    </w:p>
    <w:p w:rsidR="007B42E5" w:rsidRDefault="007B42E5" w:rsidP="007B42E5">
      <w:pPr>
        <w:ind w:right="20" w:firstLine="709"/>
        <w:jc w:val="both"/>
        <w:rPr>
          <w:rStyle w:val="4"/>
          <w:color w:val="000000"/>
          <w:sz w:val="28"/>
          <w:szCs w:val="28"/>
        </w:rPr>
      </w:pPr>
    </w:p>
    <w:p w:rsidR="007B42E5" w:rsidRPr="00A73472" w:rsidRDefault="007B42E5" w:rsidP="007B42E5">
      <w:pPr>
        <w:ind w:right="20" w:firstLine="709"/>
        <w:jc w:val="center"/>
        <w:rPr>
          <w:rStyle w:val="4"/>
          <w:b/>
          <w:i w:val="0"/>
          <w:color w:val="000000"/>
          <w:sz w:val="32"/>
          <w:szCs w:val="28"/>
        </w:rPr>
      </w:pPr>
      <w:r w:rsidRPr="00A73472">
        <w:rPr>
          <w:rStyle w:val="4"/>
          <w:b/>
          <w:color w:val="000000"/>
          <w:sz w:val="32"/>
          <w:szCs w:val="28"/>
        </w:rPr>
        <w:t>Выполнение практического задания: презентация кейса.</w:t>
      </w:r>
    </w:p>
    <w:p w:rsidR="007B42E5" w:rsidRDefault="007B42E5" w:rsidP="007B42E5">
      <w:pPr>
        <w:ind w:right="20" w:firstLine="709"/>
        <w:jc w:val="both"/>
        <w:rPr>
          <w:rStyle w:val="4"/>
          <w:b/>
          <w:i w:val="0"/>
          <w:color w:val="000000"/>
          <w:sz w:val="28"/>
          <w:szCs w:val="28"/>
        </w:rPr>
      </w:pPr>
    </w:p>
    <w:p w:rsidR="007B42E5" w:rsidRPr="00A73472" w:rsidRDefault="007B42E5" w:rsidP="007B42E5">
      <w:pPr>
        <w:ind w:right="20" w:firstLine="709"/>
        <w:jc w:val="both"/>
        <w:rPr>
          <w:rStyle w:val="4"/>
          <w:b/>
          <w:i w:val="0"/>
          <w:color w:val="000000"/>
          <w:sz w:val="28"/>
          <w:szCs w:val="28"/>
        </w:rPr>
      </w:pPr>
      <w:r w:rsidRPr="00A73472">
        <w:rPr>
          <w:rStyle w:val="4"/>
          <w:b/>
          <w:color w:val="000000"/>
          <w:sz w:val="28"/>
          <w:szCs w:val="28"/>
        </w:rPr>
        <w:t>Слайд 1</w:t>
      </w:r>
    </w:p>
    <w:p w:rsidR="007B42E5" w:rsidRPr="00A73472" w:rsidRDefault="007B42E5" w:rsidP="007B42E5">
      <w:pPr>
        <w:ind w:right="20" w:firstLine="709"/>
        <w:jc w:val="both"/>
        <w:rPr>
          <w:rStyle w:val="4"/>
          <w:b/>
          <w:i w:val="0"/>
          <w:iCs w:val="0"/>
          <w:color w:val="000000"/>
          <w:sz w:val="28"/>
          <w:szCs w:val="28"/>
        </w:rPr>
      </w:pPr>
      <w:r w:rsidRPr="00A73472">
        <w:rPr>
          <w:rStyle w:val="4"/>
          <w:b/>
          <w:color w:val="000000"/>
          <w:sz w:val="28"/>
          <w:szCs w:val="28"/>
        </w:rPr>
        <w:t xml:space="preserve">Тема: </w:t>
      </w:r>
      <w:r w:rsidRPr="00A73472">
        <w:rPr>
          <w:b/>
          <w:iCs/>
          <w:color w:val="000000"/>
          <w:sz w:val="28"/>
          <w:szCs w:val="28"/>
          <w:shd w:val="clear" w:color="auto" w:fill="FFFFFF"/>
        </w:rPr>
        <w:t>Трансакционные издержки</w:t>
      </w:r>
      <w:r w:rsidRPr="00A73472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73472">
        <w:rPr>
          <w:b/>
          <w:iCs/>
          <w:color w:val="000000"/>
          <w:sz w:val="28"/>
          <w:szCs w:val="28"/>
          <w:shd w:val="clear" w:color="auto" w:fill="FFFFFF"/>
        </w:rPr>
        <w:t>до заключения контракта</w:t>
      </w:r>
      <w:r w:rsidRPr="00A73472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73472">
        <w:rPr>
          <w:b/>
          <w:iCs/>
          <w:color w:val="000000"/>
          <w:sz w:val="28"/>
          <w:szCs w:val="28"/>
          <w:shd w:val="clear" w:color="auto" w:fill="FFFFFF"/>
        </w:rPr>
        <w:t>по классификации</w:t>
      </w:r>
      <w:r w:rsidRPr="00A73472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73472">
        <w:rPr>
          <w:b/>
          <w:iCs/>
          <w:color w:val="000000"/>
          <w:sz w:val="28"/>
          <w:szCs w:val="28"/>
          <w:shd w:val="clear" w:color="auto" w:fill="FFFFFF"/>
        </w:rPr>
        <w:t>Норта-Эггертссона. Главные ошибки при покупке автомобиля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</w:p>
    <w:p w:rsidR="007B42E5" w:rsidRPr="00B549BF" w:rsidRDefault="007B42E5" w:rsidP="007B42E5">
      <w:pPr>
        <w:ind w:firstLine="709"/>
        <w:jc w:val="both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 xml:space="preserve">Слайд 2 </w:t>
      </w:r>
    </w:p>
    <w:p w:rsidR="007B42E5" w:rsidRPr="00A73472" w:rsidRDefault="007B42E5" w:rsidP="007B42E5">
      <w:pPr>
        <w:ind w:firstLine="709"/>
        <w:jc w:val="both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Виды издержек ДО заключения контракта:</w:t>
      </w:r>
    </w:p>
    <w:p w:rsidR="007B42E5" w:rsidRPr="00B549BF" w:rsidRDefault="007B42E5" w:rsidP="007B42E5">
      <w:pPr>
        <w:numPr>
          <w:ilvl w:val="0"/>
          <w:numId w:val="5"/>
        </w:numPr>
        <w:jc w:val="both"/>
        <w:rPr>
          <w:sz w:val="28"/>
          <w:szCs w:val="28"/>
        </w:rPr>
      </w:pPr>
      <w:r w:rsidRPr="00B549BF">
        <w:rPr>
          <w:bCs/>
          <w:sz w:val="28"/>
          <w:szCs w:val="28"/>
        </w:rPr>
        <w:t>Издержки поиска информации</w:t>
      </w:r>
    </w:p>
    <w:p w:rsidR="007B42E5" w:rsidRPr="00B549BF" w:rsidRDefault="007B42E5" w:rsidP="007B42E5">
      <w:pPr>
        <w:numPr>
          <w:ilvl w:val="0"/>
          <w:numId w:val="5"/>
        </w:numPr>
        <w:jc w:val="both"/>
        <w:rPr>
          <w:sz w:val="28"/>
          <w:szCs w:val="28"/>
        </w:rPr>
      </w:pPr>
      <w:r w:rsidRPr="00B549BF">
        <w:rPr>
          <w:bCs/>
          <w:sz w:val="28"/>
          <w:szCs w:val="28"/>
        </w:rPr>
        <w:t>Издержки ведения переговоров</w:t>
      </w:r>
    </w:p>
    <w:p w:rsidR="007B42E5" w:rsidRPr="00B549BF" w:rsidRDefault="007B42E5" w:rsidP="007B42E5">
      <w:pPr>
        <w:numPr>
          <w:ilvl w:val="0"/>
          <w:numId w:val="5"/>
        </w:numPr>
        <w:jc w:val="both"/>
        <w:rPr>
          <w:sz w:val="28"/>
          <w:szCs w:val="28"/>
        </w:rPr>
      </w:pPr>
      <w:r w:rsidRPr="00B549BF">
        <w:rPr>
          <w:bCs/>
          <w:sz w:val="28"/>
          <w:szCs w:val="28"/>
        </w:rPr>
        <w:t>Издержки измерения</w:t>
      </w:r>
      <w:r w:rsidRPr="00B549BF">
        <w:rPr>
          <w:sz w:val="28"/>
          <w:szCs w:val="28"/>
        </w:rPr>
        <w:t xml:space="preserve"> 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</w:p>
    <w:p w:rsidR="007B42E5" w:rsidRPr="00B549BF" w:rsidRDefault="007B42E5" w:rsidP="007B42E5">
      <w:pPr>
        <w:ind w:firstLine="709"/>
        <w:jc w:val="both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3</w:t>
      </w:r>
    </w:p>
    <w:p w:rsidR="007B42E5" w:rsidRPr="00A73472" w:rsidRDefault="007B42E5" w:rsidP="007B42E5">
      <w:pPr>
        <w:ind w:firstLine="709"/>
        <w:jc w:val="both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Способ минимизации издержек поиска информации:</w:t>
      </w:r>
    </w:p>
    <w:p w:rsidR="007B42E5" w:rsidRPr="00B549BF" w:rsidRDefault="007B42E5" w:rsidP="007B42E5">
      <w:pPr>
        <w:numPr>
          <w:ilvl w:val="0"/>
          <w:numId w:val="6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 xml:space="preserve">Издержки, связанные с </w:t>
      </w:r>
      <w:r w:rsidRPr="00B549BF">
        <w:rPr>
          <w:bCs/>
          <w:sz w:val="28"/>
          <w:szCs w:val="28"/>
        </w:rPr>
        <w:t>неосведомленностью о сервисе</w:t>
      </w:r>
      <w:r w:rsidRPr="00B549BF">
        <w:rPr>
          <w:sz w:val="28"/>
          <w:szCs w:val="28"/>
        </w:rPr>
        <w:t xml:space="preserve"> автомобиля</w:t>
      </w:r>
    </w:p>
    <w:p w:rsidR="007B42E5" w:rsidRPr="00B549BF" w:rsidRDefault="007B42E5" w:rsidP="007B42E5">
      <w:pPr>
        <w:ind w:firstLine="709"/>
        <w:jc w:val="both"/>
        <w:rPr>
          <w:sz w:val="28"/>
          <w:szCs w:val="28"/>
        </w:rPr>
      </w:pPr>
      <w:r w:rsidRPr="00B549BF">
        <w:rPr>
          <w:sz w:val="28"/>
          <w:szCs w:val="28"/>
        </w:rPr>
        <w:t>Необходимо:</w:t>
      </w:r>
    </w:p>
    <w:p w:rsidR="007B42E5" w:rsidRPr="00B549BF" w:rsidRDefault="007B42E5" w:rsidP="007B42E5">
      <w:pPr>
        <w:numPr>
          <w:ilvl w:val="0"/>
          <w:numId w:val="7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>Досконально изучить сервис выбранной нами модели (цена деталей, сроки поставки деталей, сроки выполнения ремонта, особенности гарантийных обязательств)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</w:p>
    <w:p w:rsidR="007B42E5" w:rsidRPr="00B549BF" w:rsidRDefault="007B42E5" w:rsidP="007B42E5">
      <w:pPr>
        <w:ind w:firstLine="709"/>
        <w:jc w:val="both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4</w:t>
      </w:r>
    </w:p>
    <w:p w:rsidR="007B42E5" w:rsidRPr="00A73472" w:rsidRDefault="007B42E5" w:rsidP="007B42E5">
      <w:pPr>
        <w:ind w:firstLine="709"/>
        <w:jc w:val="both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Способ минимизации издержек поиска информации:</w:t>
      </w:r>
    </w:p>
    <w:p w:rsidR="007B42E5" w:rsidRPr="00B549BF" w:rsidRDefault="007B42E5" w:rsidP="007B42E5">
      <w:pPr>
        <w:numPr>
          <w:ilvl w:val="0"/>
          <w:numId w:val="8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>Издержки, связанные с переоценкой удобства автокредитования (Переплатой за автомобиль)</w:t>
      </w:r>
    </w:p>
    <w:p w:rsidR="007B42E5" w:rsidRPr="00B549BF" w:rsidRDefault="007B42E5" w:rsidP="007B42E5">
      <w:pPr>
        <w:ind w:firstLine="709"/>
        <w:jc w:val="both"/>
        <w:rPr>
          <w:sz w:val="28"/>
          <w:szCs w:val="28"/>
        </w:rPr>
      </w:pPr>
      <w:r w:rsidRPr="00B549BF">
        <w:rPr>
          <w:sz w:val="28"/>
          <w:szCs w:val="28"/>
        </w:rPr>
        <w:t>Необходимо:</w:t>
      </w:r>
    </w:p>
    <w:p w:rsidR="007B42E5" w:rsidRPr="00B549BF" w:rsidRDefault="007B42E5" w:rsidP="007B42E5">
      <w:pPr>
        <w:numPr>
          <w:ilvl w:val="0"/>
          <w:numId w:val="9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 xml:space="preserve">Изучение условий кредитования банков </w:t>
      </w:r>
    </w:p>
    <w:p w:rsidR="007B42E5" w:rsidRPr="00B549BF" w:rsidRDefault="007B42E5" w:rsidP="007B42E5">
      <w:pPr>
        <w:numPr>
          <w:ilvl w:val="0"/>
          <w:numId w:val="9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>Дополнительные сборы и страховки</w:t>
      </w:r>
    </w:p>
    <w:p w:rsidR="007B42E5" w:rsidRPr="00B549BF" w:rsidRDefault="007B42E5" w:rsidP="007B42E5">
      <w:pPr>
        <w:numPr>
          <w:ilvl w:val="0"/>
          <w:numId w:val="9"/>
        </w:numPr>
        <w:jc w:val="both"/>
        <w:rPr>
          <w:sz w:val="28"/>
          <w:szCs w:val="28"/>
        </w:rPr>
      </w:pPr>
      <w:r w:rsidRPr="00B549BF">
        <w:rPr>
          <w:sz w:val="28"/>
          <w:szCs w:val="28"/>
        </w:rPr>
        <w:t xml:space="preserve">Различие первоначальной цены автомобиля в салоне и </w:t>
      </w:r>
      <w:r>
        <w:rPr>
          <w:sz w:val="28"/>
          <w:szCs w:val="28"/>
        </w:rPr>
        <w:t xml:space="preserve"> цены </w:t>
      </w:r>
      <w:r w:rsidRPr="00B549BF">
        <w:rPr>
          <w:sz w:val="28"/>
          <w:szCs w:val="28"/>
        </w:rPr>
        <w:t xml:space="preserve">с условием сбора страховок и процентов </w:t>
      </w:r>
    </w:p>
    <w:p w:rsidR="007B42E5" w:rsidRDefault="007B42E5" w:rsidP="007B42E5">
      <w:pPr>
        <w:ind w:firstLine="709"/>
        <w:jc w:val="both"/>
        <w:rPr>
          <w:sz w:val="28"/>
          <w:szCs w:val="28"/>
        </w:rPr>
      </w:pPr>
    </w:p>
    <w:p w:rsidR="007B42E5" w:rsidRPr="00B549BF" w:rsidRDefault="007B42E5" w:rsidP="007B42E5">
      <w:pPr>
        <w:ind w:firstLine="709"/>
        <w:jc w:val="both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5</w:t>
      </w:r>
    </w:p>
    <w:p w:rsidR="007B42E5" w:rsidRPr="00A73472" w:rsidRDefault="007B42E5" w:rsidP="007B42E5">
      <w:pPr>
        <w:ind w:firstLine="709"/>
        <w:jc w:val="both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Способ минимизации издержек измерения:</w:t>
      </w:r>
    </w:p>
    <w:p w:rsidR="007B42E5" w:rsidRPr="00B549BF" w:rsidRDefault="007B42E5" w:rsidP="007B42E5">
      <w:pPr>
        <w:numPr>
          <w:ilvl w:val="0"/>
          <w:numId w:val="10"/>
        </w:numPr>
        <w:rPr>
          <w:sz w:val="28"/>
          <w:szCs w:val="28"/>
        </w:rPr>
      </w:pPr>
      <w:r w:rsidRPr="00B549BF">
        <w:rPr>
          <w:sz w:val="28"/>
          <w:szCs w:val="28"/>
        </w:rPr>
        <w:t>Издержки, связанные с рисками при покупке подержанного автомобиля</w:t>
      </w:r>
    </w:p>
    <w:p w:rsidR="007B42E5" w:rsidRPr="00B549BF" w:rsidRDefault="007B42E5" w:rsidP="007B42E5">
      <w:pPr>
        <w:ind w:firstLine="709"/>
        <w:rPr>
          <w:sz w:val="28"/>
          <w:szCs w:val="28"/>
        </w:rPr>
      </w:pPr>
      <w:r w:rsidRPr="00B549BF">
        <w:rPr>
          <w:sz w:val="28"/>
          <w:szCs w:val="28"/>
        </w:rPr>
        <w:t>Необходимо:</w:t>
      </w:r>
    </w:p>
    <w:p w:rsidR="007B42E5" w:rsidRPr="00B549BF" w:rsidRDefault="007B42E5" w:rsidP="007B42E5">
      <w:pPr>
        <w:numPr>
          <w:ilvl w:val="0"/>
          <w:numId w:val="11"/>
        </w:numPr>
        <w:rPr>
          <w:sz w:val="28"/>
          <w:szCs w:val="28"/>
        </w:rPr>
      </w:pPr>
      <w:r w:rsidRPr="00B549BF">
        <w:rPr>
          <w:sz w:val="28"/>
          <w:szCs w:val="28"/>
        </w:rPr>
        <w:t>Зафиксированная документал</w:t>
      </w:r>
      <w:r>
        <w:rPr>
          <w:sz w:val="28"/>
          <w:szCs w:val="28"/>
        </w:rPr>
        <w:t>ьно покупка подержанного авто (</w:t>
      </w:r>
      <w:r w:rsidRPr="00B549BF">
        <w:rPr>
          <w:sz w:val="28"/>
          <w:szCs w:val="28"/>
        </w:rPr>
        <w:t xml:space="preserve">для того, чтобы впоследствии были юридические основания для предъявления претензий) </w:t>
      </w:r>
    </w:p>
    <w:p w:rsidR="007B42E5" w:rsidRDefault="007B42E5" w:rsidP="007B42E5">
      <w:pPr>
        <w:ind w:firstLine="709"/>
        <w:rPr>
          <w:b/>
          <w:sz w:val="28"/>
          <w:szCs w:val="28"/>
        </w:rPr>
      </w:pPr>
    </w:p>
    <w:p w:rsidR="007B42E5" w:rsidRPr="00B549BF" w:rsidRDefault="007B42E5" w:rsidP="007B42E5">
      <w:pPr>
        <w:ind w:firstLine="709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6</w:t>
      </w:r>
    </w:p>
    <w:p w:rsidR="007B42E5" w:rsidRPr="00A73472" w:rsidRDefault="007B42E5" w:rsidP="007B42E5">
      <w:pPr>
        <w:ind w:firstLine="709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lastRenderedPageBreak/>
        <w:t>Способ минимизации издержек заключения договора:</w:t>
      </w:r>
    </w:p>
    <w:p w:rsidR="007B42E5" w:rsidRPr="00B549BF" w:rsidRDefault="007B42E5" w:rsidP="007B42E5">
      <w:pPr>
        <w:numPr>
          <w:ilvl w:val="0"/>
          <w:numId w:val="12"/>
        </w:numPr>
        <w:rPr>
          <w:sz w:val="28"/>
          <w:szCs w:val="28"/>
        </w:rPr>
      </w:pPr>
      <w:r w:rsidRPr="00B549BF">
        <w:rPr>
          <w:sz w:val="28"/>
          <w:szCs w:val="28"/>
        </w:rPr>
        <w:t xml:space="preserve">Издержки, связанные с проверкой продавца при перегоне автомобиля </w:t>
      </w:r>
    </w:p>
    <w:p w:rsidR="007B42E5" w:rsidRPr="00B549BF" w:rsidRDefault="007B42E5" w:rsidP="007B42E5">
      <w:pPr>
        <w:ind w:firstLine="709"/>
        <w:rPr>
          <w:sz w:val="28"/>
          <w:szCs w:val="28"/>
        </w:rPr>
      </w:pPr>
      <w:r w:rsidRPr="00B549BF">
        <w:rPr>
          <w:sz w:val="28"/>
          <w:szCs w:val="28"/>
        </w:rPr>
        <w:t>Необходимо:</w:t>
      </w:r>
    </w:p>
    <w:p w:rsidR="007B42E5" w:rsidRPr="00B549BF" w:rsidRDefault="007B42E5" w:rsidP="007B42E5">
      <w:pPr>
        <w:numPr>
          <w:ilvl w:val="0"/>
          <w:numId w:val="13"/>
        </w:numPr>
        <w:rPr>
          <w:sz w:val="28"/>
          <w:szCs w:val="28"/>
        </w:rPr>
      </w:pPr>
      <w:r w:rsidRPr="00B549BF">
        <w:rPr>
          <w:sz w:val="28"/>
          <w:szCs w:val="28"/>
        </w:rPr>
        <w:t>Производить заказ автомобиля через промежуточное звено (автосалон) с целью страхования возможных рисков, св</w:t>
      </w:r>
      <w:r>
        <w:rPr>
          <w:sz w:val="28"/>
          <w:szCs w:val="28"/>
        </w:rPr>
        <w:t>язанных с «нечистотой» сделки (</w:t>
      </w:r>
      <w:r w:rsidRPr="00B549BF">
        <w:rPr>
          <w:sz w:val="28"/>
          <w:szCs w:val="28"/>
        </w:rPr>
        <w:t xml:space="preserve">возможно автомобиль был в угоне) </w:t>
      </w:r>
    </w:p>
    <w:p w:rsidR="007B42E5" w:rsidRDefault="007B42E5" w:rsidP="007B42E5">
      <w:pPr>
        <w:ind w:firstLine="709"/>
        <w:rPr>
          <w:sz w:val="28"/>
          <w:szCs w:val="28"/>
        </w:rPr>
      </w:pPr>
    </w:p>
    <w:p w:rsidR="007B42E5" w:rsidRPr="00B549BF" w:rsidRDefault="007B42E5" w:rsidP="007B42E5">
      <w:pPr>
        <w:ind w:firstLine="709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7</w:t>
      </w:r>
    </w:p>
    <w:p w:rsidR="007B42E5" w:rsidRPr="00A73472" w:rsidRDefault="007B42E5" w:rsidP="007B42E5">
      <w:pPr>
        <w:ind w:firstLine="709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Способ минимизации издержек ведения переговоров:</w:t>
      </w:r>
    </w:p>
    <w:p w:rsidR="007B42E5" w:rsidRPr="00B549BF" w:rsidRDefault="007B42E5" w:rsidP="007B42E5">
      <w:pPr>
        <w:numPr>
          <w:ilvl w:val="0"/>
          <w:numId w:val="14"/>
        </w:numPr>
        <w:rPr>
          <w:sz w:val="28"/>
          <w:szCs w:val="28"/>
        </w:rPr>
      </w:pPr>
      <w:r w:rsidRPr="00B549BF">
        <w:rPr>
          <w:sz w:val="28"/>
          <w:szCs w:val="28"/>
        </w:rPr>
        <w:t>Издержки, связанные с невнимательностью при оформлении купленного автомобиля</w:t>
      </w:r>
    </w:p>
    <w:p w:rsidR="007B42E5" w:rsidRPr="00B549BF" w:rsidRDefault="007B42E5" w:rsidP="007B42E5">
      <w:pPr>
        <w:ind w:firstLine="709"/>
        <w:rPr>
          <w:sz w:val="28"/>
          <w:szCs w:val="28"/>
        </w:rPr>
      </w:pPr>
      <w:r w:rsidRPr="00B549BF">
        <w:rPr>
          <w:sz w:val="28"/>
          <w:szCs w:val="28"/>
        </w:rPr>
        <w:t>Необходимо:</w:t>
      </w:r>
    </w:p>
    <w:p w:rsidR="007B42E5" w:rsidRPr="00B549BF" w:rsidRDefault="007B42E5" w:rsidP="007B42E5">
      <w:pPr>
        <w:numPr>
          <w:ilvl w:val="0"/>
          <w:numId w:val="15"/>
        </w:numPr>
        <w:rPr>
          <w:sz w:val="28"/>
          <w:szCs w:val="28"/>
        </w:rPr>
      </w:pPr>
      <w:r w:rsidRPr="00B549BF">
        <w:rPr>
          <w:sz w:val="28"/>
          <w:szCs w:val="28"/>
        </w:rPr>
        <w:t xml:space="preserve"> «Подключение» юридического лица, для того чтобы в дальнейшем не возникло проблем с:</w:t>
      </w:r>
    </w:p>
    <w:p w:rsidR="007B42E5" w:rsidRPr="00B549BF" w:rsidRDefault="007B42E5" w:rsidP="007B42E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9BF">
        <w:rPr>
          <w:sz w:val="28"/>
          <w:szCs w:val="28"/>
        </w:rPr>
        <w:t>Юридической историей</w:t>
      </w:r>
    </w:p>
    <w:p w:rsidR="007B42E5" w:rsidRPr="00B549BF" w:rsidRDefault="007B42E5" w:rsidP="007B42E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9BF">
        <w:rPr>
          <w:sz w:val="28"/>
          <w:szCs w:val="28"/>
        </w:rPr>
        <w:t>Формой договора</w:t>
      </w:r>
    </w:p>
    <w:p w:rsidR="007B42E5" w:rsidRPr="00B549BF" w:rsidRDefault="007B42E5" w:rsidP="007B42E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9BF">
        <w:rPr>
          <w:sz w:val="28"/>
          <w:szCs w:val="28"/>
        </w:rPr>
        <w:t xml:space="preserve">Ошибками в доверенности или справке-счете </w:t>
      </w:r>
    </w:p>
    <w:p w:rsidR="007B42E5" w:rsidRDefault="007B42E5" w:rsidP="007B42E5">
      <w:pPr>
        <w:ind w:firstLine="709"/>
        <w:rPr>
          <w:sz w:val="28"/>
          <w:szCs w:val="28"/>
        </w:rPr>
      </w:pPr>
    </w:p>
    <w:p w:rsidR="007B42E5" w:rsidRPr="00B549BF" w:rsidRDefault="007B42E5" w:rsidP="007B42E5">
      <w:pPr>
        <w:ind w:firstLine="709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8</w:t>
      </w:r>
    </w:p>
    <w:p w:rsidR="007B42E5" w:rsidRPr="00A73472" w:rsidRDefault="007B42E5" w:rsidP="007B42E5">
      <w:pPr>
        <w:ind w:firstLine="709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Виды издержек измерения товаров</w:t>
      </w:r>
    </w:p>
    <w:p w:rsidR="007B42E5" w:rsidRPr="00B549BF" w:rsidRDefault="007B42E5" w:rsidP="007B42E5">
      <w:pPr>
        <w:ind w:firstLine="709"/>
        <w:rPr>
          <w:sz w:val="28"/>
          <w:szCs w:val="28"/>
        </w:rPr>
      </w:pPr>
      <w:r w:rsidRPr="00B549BF">
        <w:rPr>
          <w:sz w:val="28"/>
          <w:szCs w:val="28"/>
        </w:rPr>
        <w:t>Выделяют 3 типа товаров, для которых необходимо проводить измерения качества товаров:</w:t>
      </w:r>
    </w:p>
    <w:p w:rsidR="007B42E5" w:rsidRPr="00B549BF" w:rsidRDefault="007B42E5" w:rsidP="007B42E5">
      <w:pPr>
        <w:numPr>
          <w:ilvl w:val="0"/>
          <w:numId w:val="16"/>
        </w:numPr>
        <w:rPr>
          <w:sz w:val="28"/>
          <w:szCs w:val="28"/>
        </w:rPr>
      </w:pPr>
      <w:r w:rsidRPr="00B549BF">
        <w:rPr>
          <w:b/>
          <w:bCs/>
          <w:sz w:val="28"/>
          <w:szCs w:val="28"/>
        </w:rPr>
        <w:t>Экспериментальные</w:t>
      </w:r>
      <w:r w:rsidRPr="00B549BF">
        <w:rPr>
          <w:sz w:val="28"/>
          <w:szCs w:val="28"/>
        </w:rPr>
        <w:t xml:space="preserve"> товары(качество товаров устанавливается в процессе пользования)</w:t>
      </w:r>
    </w:p>
    <w:p w:rsidR="007B42E5" w:rsidRPr="00B549BF" w:rsidRDefault="007B42E5" w:rsidP="007B42E5">
      <w:pPr>
        <w:numPr>
          <w:ilvl w:val="0"/>
          <w:numId w:val="16"/>
        </w:numPr>
        <w:rPr>
          <w:sz w:val="28"/>
          <w:szCs w:val="28"/>
        </w:rPr>
      </w:pPr>
      <w:r w:rsidRPr="00B549BF">
        <w:rPr>
          <w:b/>
          <w:bCs/>
          <w:sz w:val="28"/>
          <w:szCs w:val="28"/>
        </w:rPr>
        <w:t>Инспекционные</w:t>
      </w:r>
      <w:r w:rsidRPr="00B549BF">
        <w:rPr>
          <w:sz w:val="28"/>
          <w:szCs w:val="28"/>
        </w:rPr>
        <w:t xml:space="preserve"> товары(качество товаров можно установить до приобретения)</w:t>
      </w:r>
    </w:p>
    <w:p w:rsidR="007B42E5" w:rsidRPr="00B549BF" w:rsidRDefault="007B42E5" w:rsidP="007B42E5">
      <w:pPr>
        <w:numPr>
          <w:ilvl w:val="0"/>
          <w:numId w:val="16"/>
        </w:numPr>
        <w:rPr>
          <w:sz w:val="28"/>
          <w:szCs w:val="28"/>
        </w:rPr>
      </w:pPr>
      <w:r w:rsidRPr="00B549BF">
        <w:rPr>
          <w:b/>
          <w:bCs/>
          <w:sz w:val="28"/>
          <w:szCs w:val="28"/>
        </w:rPr>
        <w:t>Доверительные</w:t>
      </w:r>
      <w:r w:rsidRPr="00B549BF">
        <w:rPr>
          <w:sz w:val="28"/>
          <w:szCs w:val="28"/>
        </w:rPr>
        <w:t xml:space="preserve"> товары(качество товаров индивид не может установить самостоятельно и поэтому доверяет проверку третьей стороне) </w:t>
      </w:r>
    </w:p>
    <w:p w:rsidR="007B42E5" w:rsidRDefault="007B42E5" w:rsidP="007B42E5">
      <w:pPr>
        <w:ind w:firstLine="709"/>
        <w:rPr>
          <w:sz w:val="28"/>
          <w:szCs w:val="28"/>
        </w:rPr>
      </w:pPr>
    </w:p>
    <w:p w:rsidR="007B42E5" w:rsidRDefault="007B42E5" w:rsidP="007B42E5">
      <w:pPr>
        <w:ind w:firstLine="709"/>
        <w:rPr>
          <w:b/>
          <w:sz w:val="28"/>
          <w:szCs w:val="28"/>
        </w:rPr>
      </w:pPr>
      <w:r w:rsidRPr="00B549BF">
        <w:rPr>
          <w:b/>
          <w:sz w:val="28"/>
          <w:szCs w:val="28"/>
        </w:rPr>
        <w:t>Слайд 9</w:t>
      </w:r>
    </w:p>
    <w:p w:rsidR="007B42E5" w:rsidRPr="00A73472" w:rsidRDefault="007B42E5" w:rsidP="007B42E5">
      <w:pPr>
        <w:ind w:firstLine="709"/>
        <w:rPr>
          <w:i/>
          <w:sz w:val="28"/>
          <w:szCs w:val="28"/>
        </w:rPr>
      </w:pPr>
      <w:r w:rsidRPr="00A73472">
        <w:rPr>
          <w:i/>
          <w:sz w:val="28"/>
          <w:szCs w:val="28"/>
        </w:rPr>
        <w:t>Виды издержек измерения товаров</w:t>
      </w:r>
    </w:p>
    <w:p w:rsidR="007B42E5" w:rsidRPr="00B549BF" w:rsidRDefault="007B42E5" w:rsidP="007B42E5">
      <w:pPr>
        <w:numPr>
          <w:ilvl w:val="0"/>
          <w:numId w:val="17"/>
        </w:numPr>
        <w:rPr>
          <w:sz w:val="28"/>
          <w:szCs w:val="28"/>
        </w:rPr>
      </w:pPr>
      <w:r w:rsidRPr="00B549BF">
        <w:rPr>
          <w:b/>
          <w:bCs/>
          <w:sz w:val="28"/>
          <w:szCs w:val="28"/>
        </w:rPr>
        <w:t>Автомобиль</w:t>
      </w:r>
      <w:r w:rsidRPr="00B549BF">
        <w:rPr>
          <w:sz w:val="28"/>
          <w:szCs w:val="28"/>
        </w:rPr>
        <w:t xml:space="preserve"> можно отнести к категории </w:t>
      </w:r>
      <w:r w:rsidRPr="00B549BF">
        <w:rPr>
          <w:b/>
          <w:bCs/>
          <w:sz w:val="28"/>
          <w:szCs w:val="28"/>
        </w:rPr>
        <w:t>доверительных</w:t>
      </w:r>
      <w:r w:rsidRPr="00B549BF">
        <w:rPr>
          <w:sz w:val="28"/>
          <w:szCs w:val="28"/>
        </w:rPr>
        <w:t xml:space="preserve"> товаров, т.к. качество автомобиля обычному покупателю достаточно проблематично определить без помощи  лиц – экспертов в области эксплуатации автомобилей </w:t>
      </w:r>
    </w:p>
    <w:p w:rsidR="007B42E5" w:rsidRPr="00611813" w:rsidRDefault="007B42E5" w:rsidP="007B42E5">
      <w:pPr>
        <w:jc w:val="right"/>
        <w:rPr>
          <w:sz w:val="28"/>
          <w:szCs w:val="28"/>
        </w:rPr>
      </w:pPr>
      <w:r w:rsidRPr="00611813">
        <w:rPr>
          <w:sz w:val="28"/>
          <w:szCs w:val="28"/>
        </w:rPr>
        <w:t>Приложение 4</w:t>
      </w:r>
    </w:p>
    <w:p w:rsidR="007B42E5" w:rsidRPr="000C340C" w:rsidRDefault="007B42E5" w:rsidP="007B42E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11813">
        <w:rPr>
          <w:rFonts w:eastAsia="Calibri"/>
          <w:sz w:val="28"/>
          <w:szCs w:val="28"/>
          <w:lang w:eastAsia="en-US"/>
        </w:rPr>
        <w:t>ГЛОССАРИЙ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 xml:space="preserve">Агент – </w:t>
      </w:r>
      <w:r w:rsidRPr="000C340C">
        <w:rPr>
          <w:rFonts w:eastAsia="Calibri"/>
          <w:sz w:val="28"/>
          <w:szCs w:val="28"/>
          <w:lang w:eastAsia="en-US"/>
        </w:rPr>
        <w:t>исполнитель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340C">
        <w:rPr>
          <w:rFonts w:eastAsia="Calibri"/>
          <w:sz w:val="28"/>
          <w:szCs w:val="28"/>
          <w:lang w:eastAsia="en-US"/>
        </w:rPr>
        <w:t>контракта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Асимметрия информации</w:t>
      </w:r>
      <w:r w:rsidRPr="000C340C">
        <w:rPr>
          <w:rFonts w:eastAsia="Calibri"/>
          <w:sz w:val="28"/>
          <w:szCs w:val="28"/>
          <w:lang w:eastAsia="en-US"/>
        </w:rPr>
        <w:t xml:space="preserve">  - неравномерное распределение информации между сторонами сделки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Внешние эффекты (экстерналии)</w:t>
      </w:r>
      <w:r w:rsidRPr="000C340C">
        <w:rPr>
          <w:rFonts w:eastAsia="Calibri"/>
          <w:sz w:val="28"/>
          <w:szCs w:val="28"/>
          <w:lang w:eastAsia="en-US"/>
        </w:rPr>
        <w:t xml:space="preserve"> – дополнительные выгоды или издержки, не получившие отражения в ценах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lastRenderedPageBreak/>
        <w:t>Денежный навес</w:t>
      </w:r>
      <w:r w:rsidRPr="000C340C">
        <w:rPr>
          <w:rFonts w:eastAsia="Calibri"/>
          <w:sz w:val="28"/>
          <w:szCs w:val="28"/>
          <w:lang w:eastAsia="en-US"/>
        </w:rPr>
        <w:t xml:space="preserve"> - превышение сбережений населения относительно реальных запасов товаров и услуг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Институты</w:t>
      </w:r>
      <w:r w:rsidRPr="000C340C">
        <w:rPr>
          <w:rFonts w:eastAsia="Calibri"/>
          <w:sz w:val="28"/>
          <w:szCs w:val="28"/>
          <w:lang w:eastAsia="en-US"/>
        </w:rPr>
        <w:t xml:space="preserve"> – это «правила игры», которые структурируют поведение организаций,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система формальных и неформальных «</w:t>
      </w:r>
      <w:r w:rsidRPr="000C340C">
        <w:rPr>
          <w:rFonts w:eastAsia="Calibri"/>
          <w:i/>
          <w:iCs/>
          <w:sz w:val="28"/>
          <w:szCs w:val="28"/>
          <w:lang w:eastAsia="en-US"/>
        </w:rPr>
        <w:t>правил»,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определяющих взаимоотношения людей в обществе.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Издержки поиска информации</w:t>
      </w:r>
      <w:r w:rsidRPr="000C340C">
        <w:rPr>
          <w:rFonts w:eastAsia="Calibri"/>
          <w:sz w:val="28"/>
          <w:szCs w:val="28"/>
          <w:lang w:eastAsia="en-US"/>
        </w:rPr>
        <w:t>  - затраты времени и ресурсов на получение и обработку информации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 xml:space="preserve">Издержки ведения переговоров </w:t>
      </w:r>
      <w:r w:rsidRPr="000C340C">
        <w:rPr>
          <w:rFonts w:eastAsia="Calibri"/>
          <w:sz w:val="28"/>
          <w:szCs w:val="28"/>
          <w:lang w:eastAsia="en-US"/>
        </w:rPr>
        <w:t>-  затраты на составление договоров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Издержки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C340C">
        <w:rPr>
          <w:rFonts w:eastAsia="Calibri"/>
          <w:b/>
          <w:sz w:val="28"/>
          <w:szCs w:val="28"/>
          <w:lang w:eastAsia="en-US"/>
        </w:rPr>
        <w:t>измерения</w:t>
      </w:r>
      <w:r w:rsidRPr="000C340C">
        <w:rPr>
          <w:rFonts w:eastAsia="Calibri"/>
          <w:sz w:val="28"/>
          <w:szCs w:val="28"/>
          <w:lang w:eastAsia="en-US"/>
        </w:rPr>
        <w:t xml:space="preserve"> – затраты на оценку количества и качества, товаров и услуг, вступающих в сделку купли - продажи.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Издержки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C340C">
        <w:rPr>
          <w:rFonts w:eastAsia="Calibri"/>
          <w:b/>
          <w:sz w:val="28"/>
          <w:szCs w:val="28"/>
          <w:lang w:eastAsia="en-US"/>
        </w:rPr>
        <w:t>спецификации и защиты прав собственности</w:t>
      </w:r>
      <w:r w:rsidRPr="000C340C">
        <w:rPr>
          <w:rFonts w:eastAsia="Calibri"/>
          <w:sz w:val="28"/>
          <w:szCs w:val="28"/>
          <w:lang w:eastAsia="en-US"/>
        </w:rPr>
        <w:t>  - затраты  на содержание органов государственного управления с целью обеспечения  контроля за выполнением условий контракта.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Издержки оппортунистического поведения</w:t>
      </w:r>
      <w:r w:rsidRPr="000C340C">
        <w:rPr>
          <w:rFonts w:eastAsia="Calibri"/>
          <w:sz w:val="28"/>
          <w:szCs w:val="28"/>
          <w:lang w:eastAsia="en-US"/>
        </w:rPr>
        <w:t xml:space="preserve"> - затраты.связанные с недобросовестным поведением, нарушающим ведение сделки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Издержки exante</w:t>
      </w:r>
      <w:r w:rsidRPr="000C340C">
        <w:rPr>
          <w:rFonts w:eastAsia="Calibri"/>
          <w:sz w:val="28"/>
          <w:szCs w:val="28"/>
          <w:lang w:eastAsia="en-US"/>
        </w:rPr>
        <w:t>– издержки на стадии составления договора, ведения переговоров и обеспечения гарантий соглашения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Издержки  expost</w:t>
      </w:r>
      <w:r w:rsidRPr="000C340C">
        <w:rPr>
          <w:rFonts w:eastAsia="Calibri"/>
          <w:sz w:val="28"/>
          <w:szCs w:val="28"/>
          <w:lang w:eastAsia="en-US"/>
        </w:rPr>
        <w:t xml:space="preserve"> -  издержки на постдоговорной стадии, в случае корректировки условий контракта, нарушения обязательств сторонами </w:t>
      </w:r>
    </w:p>
    <w:p w:rsidR="007B42E5" w:rsidRPr="000C340C" w:rsidRDefault="007B42E5" w:rsidP="007B42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Идиосинкратические эксклюзивные активы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- это активы, которые не могут быть использованы альтернативным образом без существенной потери в их производственном потенциале.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Имплицитный (</w:t>
      </w:r>
      <w:r w:rsidRPr="000C340C">
        <w:rPr>
          <w:rFonts w:eastAsia="Calibri"/>
          <w:b/>
          <w:bCs/>
          <w:sz w:val="28"/>
          <w:szCs w:val="28"/>
          <w:lang w:eastAsia="en-US"/>
        </w:rPr>
        <w:t>отношенческий) контракт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– контракт,  в котором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C340C">
        <w:rPr>
          <w:color w:val="000000"/>
          <w:sz w:val="28"/>
          <w:szCs w:val="28"/>
          <w:shd w:val="clear" w:color="auto" w:fill="FFFFFF"/>
        </w:rPr>
        <w:t>нет чёткого</w:t>
      </w:r>
      <w:r w:rsidRPr="000C34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340C">
        <w:rPr>
          <w:bCs/>
          <w:color w:val="000000"/>
          <w:sz w:val="28"/>
          <w:szCs w:val="28"/>
          <w:shd w:val="clear" w:color="auto" w:fill="FFFFFF"/>
        </w:rPr>
        <w:t>определения</w:t>
      </w:r>
      <w:r w:rsidRPr="000C34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условий взаимодействия</w:t>
      </w:r>
      <w:r w:rsidRPr="000C340C">
        <w:rPr>
          <w:color w:val="000000"/>
          <w:sz w:val="28"/>
          <w:szCs w:val="28"/>
          <w:shd w:val="clear" w:color="auto" w:fill="FFFFFF"/>
        </w:rPr>
        <w:t xml:space="preserve"> сторон,  и предполагается их  спецификация в ходе реализации</w:t>
      </w:r>
      <w:r w:rsidRPr="000C34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340C">
        <w:rPr>
          <w:bCs/>
          <w:color w:val="000000"/>
          <w:sz w:val="28"/>
          <w:szCs w:val="28"/>
          <w:shd w:val="clear" w:color="auto" w:fill="FFFFFF"/>
        </w:rPr>
        <w:t>контракта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Координационные издержки</w:t>
      </w:r>
      <w:r w:rsidRPr="000C340C">
        <w:rPr>
          <w:rFonts w:eastAsia="Calibri"/>
          <w:sz w:val="28"/>
          <w:szCs w:val="28"/>
          <w:lang w:eastAsia="en-US"/>
        </w:rPr>
        <w:t xml:space="preserve">  - издержки определения деталей контракта, издержки обследования рынка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iCs/>
          <w:sz w:val="28"/>
          <w:szCs w:val="28"/>
          <w:lang w:eastAsia="en-US"/>
        </w:rPr>
        <w:t>Контракты</w:t>
      </w:r>
      <w:r w:rsidRPr="000C340C">
        <w:rPr>
          <w:rFonts w:eastAsia="Calibri"/>
          <w:i/>
          <w:iCs/>
          <w:sz w:val="28"/>
          <w:szCs w:val="28"/>
          <w:lang w:eastAsia="en-US"/>
        </w:rPr>
        <w:t xml:space="preserve"> - правила поведения </w:t>
      </w:r>
      <w:r w:rsidRPr="000C340C">
        <w:rPr>
          <w:rFonts w:eastAsia="Calibri"/>
          <w:sz w:val="28"/>
          <w:szCs w:val="28"/>
          <w:lang w:eastAsia="en-US"/>
        </w:rPr>
        <w:t>для группы лиц, участвующих в совместной деятельности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Классический контракт</w:t>
      </w:r>
      <w:r w:rsidRPr="000C340C">
        <w:rPr>
          <w:rFonts w:eastAsia="Calibri"/>
          <w:sz w:val="28"/>
          <w:szCs w:val="28"/>
          <w:lang w:eastAsia="en-US"/>
        </w:rPr>
        <w:t xml:space="preserve"> – безличностный контракт, в котором четко оговорены все условия взаимодействия</w:t>
      </w:r>
    </w:p>
    <w:p w:rsidR="007B42E5" w:rsidRPr="000C340C" w:rsidRDefault="007B42E5" w:rsidP="007B42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Либерализация экономики</w:t>
      </w:r>
      <w:r w:rsidRPr="000C340C">
        <w:rPr>
          <w:rFonts w:eastAsia="Calibri"/>
          <w:bCs/>
          <w:sz w:val="28"/>
          <w:szCs w:val="28"/>
          <w:lang w:eastAsia="en-US"/>
        </w:rPr>
        <w:t>- это система мер  по снятию  ограничений государственной экономики, направленная на создание условий для свободного формирования цен, рыночного обращения товаров и услуг, предпринимательства, а также открытости экономики.</w:t>
      </w:r>
    </w:p>
    <w:p w:rsidR="007B42E5" w:rsidRPr="000C340C" w:rsidRDefault="007B42E5" w:rsidP="007B42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Моральный риск -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это оппортунизм, связанный с  внутренними  качествами сторон  при реализации контракта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Мотивационные издержки</w:t>
      </w:r>
      <w:r w:rsidRPr="000C340C">
        <w:rPr>
          <w:rFonts w:eastAsia="Calibri"/>
          <w:sz w:val="28"/>
          <w:szCs w:val="28"/>
          <w:lang w:eastAsia="en-US"/>
        </w:rPr>
        <w:t xml:space="preserve">  - издержки, связанные с процессом выбора о вступлении   в данную трансакцию.</w:t>
      </w:r>
    </w:p>
    <w:p w:rsidR="007B42E5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Неблагоприятный отбор</w:t>
      </w:r>
      <w:r w:rsidRPr="000C340C">
        <w:rPr>
          <w:rFonts w:eastAsia="Calibri"/>
          <w:sz w:val="28"/>
          <w:szCs w:val="28"/>
          <w:lang w:eastAsia="en-US"/>
        </w:rPr>
        <w:t xml:space="preserve"> – это оппортунизм, возникающий на стадии заключения контракта.</w:t>
      </w:r>
    </w:p>
    <w:p w:rsidR="007B42E5" w:rsidRDefault="007B42E5" w:rsidP="007B42E5">
      <w:pPr>
        <w:ind w:firstLine="709"/>
        <w:jc w:val="both"/>
        <w:rPr>
          <w:color w:val="000000" w:themeColor="text1"/>
          <w:sz w:val="28"/>
          <w:szCs w:val="28"/>
        </w:rPr>
      </w:pPr>
      <w:r w:rsidRPr="00413CC7">
        <w:rPr>
          <w:rFonts w:eastAsia="Calibri"/>
          <w:b/>
          <w:sz w:val="28"/>
          <w:szCs w:val="28"/>
          <w:lang w:eastAsia="en-US"/>
        </w:rPr>
        <w:t>Неоклассический контракт</w:t>
      </w:r>
      <w:r>
        <w:rPr>
          <w:rFonts w:eastAsia="Calibri"/>
          <w:sz w:val="28"/>
          <w:szCs w:val="28"/>
          <w:lang w:eastAsia="en-US"/>
        </w:rPr>
        <w:t xml:space="preserve"> – долгосрочный контракт в условиях неопределенности, когда</w:t>
      </w:r>
      <w:r w:rsidRPr="000C340C">
        <w:rPr>
          <w:color w:val="000000"/>
          <w:sz w:val="28"/>
          <w:szCs w:val="28"/>
          <w:shd w:val="clear" w:color="auto" w:fill="FFFFFF"/>
        </w:rPr>
        <w:t xml:space="preserve"> невозможно заранее предвидеть все последствия заключаемой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0C340C">
          <w:rPr>
            <w:rStyle w:val="a6"/>
            <w:color w:val="000000" w:themeColor="text1"/>
            <w:sz w:val="28"/>
            <w:szCs w:val="28"/>
          </w:rPr>
          <w:t>сделки</w:t>
        </w:r>
      </w:hyperlink>
      <w:r w:rsidRPr="000C340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lastRenderedPageBreak/>
        <w:t>Отрицательные внешние эффекты</w:t>
      </w:r>
      <w:r w:rsidRPr="000C340C">
        <w:rPr>
          <w:rFonts w:eastAsia="Calibri"/>
          <w:sz w:val="28"/>
          <w:szCs w:val="28"/>
          <w:lang w:eastAsia="en-US"/>
        </w:rPr>
        <w:t xml:space="preserve"> - дополнительные  издержки  другой (третьей) стороны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Ограниченнаярациональность</w:t>
      </w:r>
      <w:r w:rsidRPr="000C340C">
        <w:rPr>
          <w:rFonts w:eastAsia="Calibri"/>
          <w:sz w:val="28"/>
          <w:szCs w:val="28"/>
          <w:lang w:eastAsia="en-US"/>
        </w:rPr>
        <w:t xml:space="preserve">– ограниченная степень соответствия между поставленными целями и используемыми средствами 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 xml:space="preserve">Отлынивание </w:t>
      </w:r>
      <w:r w:rsidRPr="000C340C">
        <w:rPr>
          <w:rFonts w:eastAsia="Calibri"/>
          <w:sz w:val="28"/>
          <w:szCs w:val="28"/>
          <w:lang w:eastAsia="en-US"/>
        </w:rPr>
        <w:t xml:space="preserve"> - работа с наименьшей отдачей, чем следует по условиям договора 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 xml:space="preserve"> Параметры  трансакций</w:t>
      </w:r>
      <w:r w:rsidRPr="000C340C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340C">
        <w:rPr>
          <w:rFonts w:eastAsia="Calibri"/>
          <w:sz w:val="28"/>
          <w:szCs w:val="28"/>
          <w:lang w:eastAsia="en-US"/>
        </w:rPr>
        <w:t>основные характеристики сделки (частота, определенность, специфичность активов)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Права собственности для индивида</w:t>
      </w:r>
      <w:r w:rsidRPr="000C340C">
        <w:rPr>
          <w:rFonts w:eastAsia="Calibri"/>
          <w:sz w:val="28"/>
          <w:szCs w:val="28"/>
          <w:lang w:eastAsia="en-US"/>
        </w:rPr>
        <w:t xml:space="preserve"> -  «пучки правомочий» на принятие решений по поводу  определенного ресурса.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Принципал</w:t>
      </w:r>
      <w:r w:rsidRPr="000C340C">
        <w:rPr>
          <w:rFonts w:eastAsia="Calibri"/>
          <w:sz w:val="28"/>
          <w:szCs w:val="28"/>
          <w:lang w:eastAsia="en-US"/>
        </w:rPr>
        <w:t xml:space="preserve"> – заказчик контракта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Положительные внешние эффекты</w:t>
      </w:r>
      <w:r w:rsidRPr="000C340C">
        <w:rPr>
          <w:rFonts w:eastAsia="Calibri"/>
          <w:sz w:val="28"/>
          <w:szCs w:val="28"/>
          <w:lang w:eastAsia="en-US"/>
        </w:rPr>
        <w:t>- дополнительные выгоды  другой (третьей) стороны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Рутины</w:t>
      </w:r>
      <w:r w:rsidRPr="000C340C">
        <w:rPr>
          <w:rFonts w:eastAsia="Calibri"/>
          <w:sz w:val="28"/>
          <w:szCs w:val="28"/>
          <w:lang w:eastAsia="en-US"/>
        </w:rPr>
        <w:t xml:space="preserve"> — это способ компактного хранения  явных и неявных </w:t>
      </w:r>
      <w:r w:rsidRPr="000C340C">
        <w:rPr>
          <w:rFonts w:eastAsia="Calibri"/>
          <w:bCs/>
          <w:i/>
          <w:iCs/>
          <w:sz w:val="28"/>
          <w:szCs w:val="28"/>
          <w:lang w:eastAsia="en-US"/>
        </w:rPr>
        <w:t>знаний</w:t>
      </w:r>
      <w:r w:rsidRPr="000C340C">
        <w:rPr>
          <w:rFonts w:eastAsia="Calibri"/>
          <w:sz w:val="28"/>
          <w:szCs w:val="28"/>
          <w:lang w:eastAsia="en-US"/>
        </w:rPr>
        <w:t xml:space="preserve">и </w:t>
      </w:r>
      <w:r w:rsidRPr="000C340C">
        <w:rPr>
          <w:rFonts w:eastAsia="Calibri"/>
          <w:bCs/>
          <w:i/>
          <w:iCs/>
          <w:sz w:val="28"/>
          <w:szCs w:val="28"/>
          <w:lang w:eastAsia="en-US"/>
        </w:rPr>
        <w:t>навыков</w:t>
      </w:r>
      <w:r w:rsidRPr="000C340C">
        <w:rPr>
          <w:rFonts w:eastAsia="Calibri"/>
          <w:sz w:val="28"/>
          <w:szCs w:val="28"/>
          <w:lang w:eastAsia="en-US"/>
        </w:rPr>
        <w:t>которые требуются человеку для его деятельности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Размывание прав собственности</w:t>
      </w:r>
      <w:r w:rsidRPr="000C340C">
        <w:rPr>
          <w:rFonts w:eastAsia="Calibri"/>
          <w:sz w:val="28"/>
          <w:szCs w:val="28"/>
          <w:lang w:eastAsia="en-US"/>
        </w:rPr>
        <w:t xml:space="preserve"> — неточность в  установлении прав собственности, возникновение ограничений и отсутствие защиты 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Система прав собственности</w:t>
      </w:r>
      <w:r w:rsidRPr="000C340C">
        <w:rPr>
          <w:rFonts w:eastAsia="Calibri"/>
          <w:sz w:val="28"/>
          <w:szCs w:val="28"/>
          <w:lang w:eastAsia="en-US"/>
        </w:rPr>
        <w:t xml:space="preserve">  - это  множество норм, регулирующих доступ </w:t>
      </w:r>
      <w:r w:rsidRPr="000C340C">
        <w:rPr>
          <w:rFonts w:eastAsia="Calibri"/>
          <w:bCs/>
          <w:sz w:val="28"/>
          <w:szCs w:val="28"/>
          <w:lang w:eastAsia="en-US"/>
        </w:rPr>
        <w:t>к редким ресурсам</w:t>
      </w:r>
      <w:r w:rsidRPr="000C340C">
        <w:rPr>
          <w:rFonts w:eastAsia="Calibri"/>
          <w:sz w:val="28"/>
          <w:szCs w:val="28"/>
          <w:lang w:eastAsia="en-US"/>
        </w:rPr>
        <w:t>.</w:t>
      </w:r>
    </w:p>
    <w:p w:rsidR="007B42E5" w:rsidRPr="000C340C" w:rsidRDefault="007B42E5" w:rsidP="007B42E5">
      <w:pPr>
        <w:kinsoku w:val="0"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Совершенный контракт</w:t>
      </w:r>
      <w:r w:rsidRPr="000C340C">
        <w:rPr>
          <w:rFonts w:eastAsia="Calibri"/>
          <w:sz w:val="28"/>
          <w:szCs w:val="28"/>
          <w:lang w:eastAsia="en-US"/>
        </w:rPr>
        <w:t xml:space="preserve"> – контракт,  в котором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представлены 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все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возможные сценарии развития событий и действия сторон и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не возникает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>проблем с условиями их соблюдения.</w:t>
      </w:r>
    </w:p>
    <w:p w:rsidR="007B42E5" w:rsidRPr="000C340C" w:rsidRDefault="007B42E5" w:rsidP="007B42E5">
      <w:pPr>
        <w:pStyle w:val="a3"/>
        <w:kinsoku w:val="0"/>
        <w:overflowPunct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Спецификация прав собственности</w:t>
      </w:r>
      <w:r w:rsidRPr="000C340C">
        <w:rPr>
          <w:rFonts w:eastAsia="Calibri"/>
          <w:sz w:val="28"/>
          <w:szCs w:val="28"/>
          <w:lang w:eastAsia="en-US"/>
        </w:rPr>
        <w:t xml:space="preserve">  -    определение прав собственности определённого субъекта посредством исключение других субъектов из  доступа к ресурсу. 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 xml:space="preserve"> Специфичность актива  трансакции</w:t>
      </w:r>
      <w:r w:rsidRPr="000C340C">
        <w:rPr>
          <w:rFonts w:eastAsia="Calibri"/>
          <w:sz w:val="28"/>
          <w:szCs w:val="28"/>
          <w:lang w:eastAsia="en-US"/>
        </w:rPr>
        <w:t xml:space="preserve">  -  это пригодность актива для узкого ограниченного использования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Трансакция</w:t>
      </w:r>
      <w:r w:rsidRPr="000C340C">
        <w:rPr>
          <w:rFonts w:eastAsia="Calibri"/>
          <w:sz w:val="28"/>
          <w:szCs w:val="28"/>
          <w:lang w:eastAsia="en-US"/>
        </w:rPr>
        <w:t xml:space="preserve"> – вид передачи правового контроля от одного лица  к другому, отчуждение и приобретение индивидами прав собственности и  свобод, созданных обществом.</w:t>
      </w:r>
    </w:p>
    <w:p w:rsidR="007B42E5" w:rsidRPr="000C340C" w:rsidRDefault="007B42E5" w:rsidP="007B42E5">
      <w:pPr>
        <w:pStyle w:val="a3"/>
        <w:kinsoku w:val="0"/>
        <w:overflowPunct w:val="0"/>
        <w:ind w:left="0" w:firstLine="709"/>
        <w:jc w:val="both"/>
        <w:textAlignment w:val="baseline"/>
        <w:rPr>
          <w:color w:val="99FFCC"/>
          <w:sz w:val="28"/>
          <w:szCs w:val="28"/>
        </w:rPr>
      </w:pPr>
      <w:r w:rsidRPr="000C340C">
        <w:rPr>
          <w:rFonts w:eastAsiaTheme="minorEastAsia"/>
          <w:b/>
          <w:color w:val="000000" w:themeColor="text1"/>
          <w:sz w:val="28"/>
          <w:szCs w:val="28"/>
        </w:rPr>
        <w:t>Трансакция сделки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(</w:t>
      </w:r>
      <w:r w:rsidRPr="000C340C">
        <w:rPr>
          <w:rFonts w:eastAsiaTheme="minorEastAsia"/>
          <w:color w:val="000000" w:themeColor="text1"/>
          <w:sz w:val="28"/>
          <w:szCs w:val="28"/>
        </w:rPr>
        <w:t>торговая трансакция)  - трансакция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между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равными в правовом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>отношении сторонами,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самостоятельно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>пр</w:t>
      </w:r>
      <w:r>
        <w:rPr>
          <w:rFonts w:eastAsiaTheme="minorEastAsia"/>
          <w:color w:val="000000" w:themeColor="text1"/>
          <w:sz w:val="28"/>
          <w:szCs w:val="28"/>
        </w:rPr>
        <w:t>и</w:t>
      </w:r>
      <w:r w:rsidRPr="000C340C">
        <w:rPr>
          <w:rFonts w:eastAsiaTheme="minorEastAsia"/>
          <w:color w:val="000000" w:themeColor="text1"/>
          <w:sz w:val="28"/>
          <w:szCs w:val="28"/>
        </w:rPr>
        <w:t>нимающими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>решение об участии в обмене.</w:t>
      </w:r>
    </w:p>
    <w:p w:rsidR="007B42E5" w:rsidRPr="000C340C" w:rsidRDefault="007B42E5" w:rsidP="007B42E5">
      <w:pPr>
        <w:pStyle w:val="a3"/>
        <w:kinsoku w:val="0"/>
        <w:overflowPunct w:val="0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0C340C">
        <w:rPr>
          <w:rFonts w:eastAsia="Calibri"/>
          <w:b/>
          <w:sz w:val="28"/>
          <w:szCs w:val="28"/>
          <w:lang w:eastAsia="en-US"/>
        </w:rPr>
        <w:t>Трансакция управления</w:t>
      </w:r>
      <w:r w:rsidRPr="000C340C">
        <w:rPr>
          <w:rFonts w:eastAsia="Calibri"/>
          <w:sz w:val="28"/>
          <w:szCs w:val="28"/>
          <w:lang w:eastAsia="en-US"/>
        </w:rPr>
        <w:t xml:space="preserve"> -  трансакция, в которой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право принимать решения принадлежит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только одной стороне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вследствие делегирования или узурпации  во 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внутрииерархических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 отношениях. </w:t>
      </w:r>
    </w:p>
    <w:p w:rsidR="007B42E5" w:rsidRPr="000C340C" w:rsidRDefault="007B42E5" w:rsidP="007B42E5">
      <w:pPr>
        <w:pStyle w:val="a3"/>
        <w:kinsoku w:val="0"/>
        <w:overflowPunct w:val="0"/>
        <w:ind w:left="0" w:firstLine="709"/>
        <w:jc w:val="both"/>
        <w:textAlignment w:val="baseline"/>
        <w:rPr>
          <w:color w:val="99FFCC"/>
          <w:sz w:val="28"/>
          <w:szCs w:val="28"/>
        </w:rPr>
      </w:pPr>
      <w:r w:rsidRPr="000C340C">
        <w:rPr>
          <w:rFonts w:eastAsiaTheme="minorEastAsia"/>
          <w:b/>
          <w:color w:val="000000" w:themeColor="text1"/>
          <w:sz w:val="28"/>
          <w:szCs w:val="28"/>
        </w:rPr>
        <w:t xml:space="preserve"> Трансакция рационирования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 - трансакция, в которой  место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управляющей стороны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занимает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коллективный орган</w:t>
      </w:r>
      <w:r w:rsidRPr="000C340C">
        <w:rPr>
          <w:rFonts w:eastAsiaTheme="minorEastAsia"/>
          <w:color w:val="000000" w:themeColor="text1"/>
          <w:sz w:val="28"/>
          <w:szCs w:val="28"/>
        </w:rPr>
        <w:t>, выполняющий функцию спецификации прав и обладающий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C340C">
        <w:rPr>
          <w:rFonts w:eastAsiaTheme="minorEastAsia"/>
          <w:bCs/>
          <w:color w:val="000000" w:themeColor="text1"/>
          <w:sz w:val="28"/>
          <w:szCs w:val="28"/>
        </w:rPr>
        <w:t>исключительным правом принятия</w:t>
      </w:r>
      <w:r w:rsidRPr="000C340C">
        <w:rPr>
          <w:rFonts w:eastAsiaTheme="minorEastAsia"/>
          <w:color w:val="000000" w:themeColor="text1"/>
          <w:sz w:val="28"/>
          <w:szCs w:val="28"/>
        </w:rPr>
        <w:t xml:space="preserve"> решения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Трансакционные издержки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C340C">
        <w:rPr>
          <w:rFonts w:eastAsia="Calibri"/>
          <w:sz w:val="28"/>
          <w:szCs w:val="28"/>
          <w:lang w:eastAsia="en-US"/>
        </w:rPr>
        <w:t xml:space="preserve">- это издержки, связанные с передачей 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прав собственности </w:t>
      </w:r>
      <w:r w:rsidRPr="000C340C">
        <w:rPr>
          <w:rFonts w:eastAsia="Calibri"/>
          <w:sz w:val="28"/>
          <w:szCs w:val="28"/>
          <w:lang w:eastAsia="en-US"/>
        </w:rPr>
        <w:t>от одного агента другому и</w:t>
      </w:r>
      <w:r>
        <w:rPr>
          <w:rFonts w:eastAsia="Calibri"/>
          <w:sz w:val="28"/>
          <w:szCs w:val="28"/>
          <w:lang w:eastAsia="en-US"/>
        </w:rPr>
        <w:t xml:space="preserve"> с защитой прав собственности (</w:t>
      </w:r>
      <w:r w:rsidRPr="000C340C">
        <w:rPr>
          <w:rFonts w:eastAsia="Calibri"/>
          <w:sz w:val="28"/>
          <w:szCs w:val="28"/>
          <w:lang w:eastAsia="en-US"/>
        </w:rPr>
        <w:t>издержки заключения сделки)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lastRenderedPageBreak/>
        <w:t>Трансформационные издержки</w:t>
      </w:r>
      <w:r w:rsidRPr="000C340C">
        <w:rPr>
          <w:rFonts w:eastAsia="Calibri"/>
          <w:sz w:val="28"/>
          <w:szCs w:val="28"/>
          <w:lang w:eastAsia="en-US"/>
        </w:rPr>
        <w:t xml:space="preserve"> - издержки, связанные с ликвидацией старых институтов, формированием  и адаптацией новых институтов в экономической системе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Теорема Коуза</w:t>
      </w:r>
      <w:r w:rsidRPr="000C340C">
        <w:rPr>
          <w:rFonts w:eastAsia="Calibri"/>
          <w:sz w:val="28"/>
          <w:szCs w:val="28"/>
          <w:lang w:eastAsia="en-US"/>
        </w:rPr>
        <w:t xml:space="preserve"> - если все права собственности четко определены и предписаны, трансакционные издержки равны нулю, люди придерживаются результатов обмена,  то нет никаких экстерналий.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bCs/>
          <w:sz w:val="28"/>
          <w:szCs w:val="28"/>
          <w:lang w:eastAsia="en-US"/>
        </w:rPr>
        <w:t>Теорема Коуза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C340C">
        <w:rPr>
          <w:rFonts w:eastAsia="Calibri"/>
          <w:b/>
          <w:bCs/>
          <w:sz w:val="28"/>
          <w:szCs w:val="28"/>
          <w:lang w:eastAsia="en-US"/>
        </w:rPr>
        <w:t>в рыночной экономике</w:t>
      </w:r>
      <w:r w:rsidRPr="000C340C">
        <w:rPr>
          <w:rFonts w:eastAsia="Calibri"/>
          <w:bCs/>
          <w:sz w:val="28"/>
          <w:szCs w:val="28"/>
          <w:lang w:eastAsia="en-US"/>
        </w:rPr>
        <w:t xml:space="preserve"> - для эффективности не имеет значения, как первоначально распределятся права собственности, так как   неоптимальное распределение прав будет исправлено в процессе свободного обмена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Фокальная точка</w:t>
      </w:r>
      <w:r w:rsidRPr="000C340C">
        <w:rPr>
          <w:rFonts w:eastAsia="Calibri"/>
          <w:sz w:val="28"/>
          <w:szCs w:val="28"/>
          <w:lang w:eastAsia="en-US"/>
        </w:rPr>
        <w:t xml:space="preserve"> –  спонтанно выбираемый вариант поведения всеми субъектами, попадающими в определенную заданную ситуацию.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Частота трансакции</w:t>
      </w:r>
      <w:r w:rsidRPr="000C340C">
        <w:rPr>
          <w:rFonts w:eastAsia="Calibri"/>
          <w:sz w:val="28"/>
          <w:szCs w:val="28"/>
          <w:lang w:eastAsia="en-US"/>
        </w:rPr>
        <w:t xml:space="preserve"> – периодичность совершения сделки</w:t>
      </w: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340C">
        <w:rPr>
          <w:rFonts w:eastAsia="Calibri"/>
          <w:b/>
          <w:sz w:val="28"/>
          <w:szCs w:val="28"/>
          <w:lang w:eastAsia="en-US"/>
        </w:rPr>
        <w:t>Экстерналии</w:t>
      </w:r>
      <w:r w:rsidRPr="000C340C">
        <w:rPr>
          <w:rFonts w:eastAsia="Calibri"/>
          <w:sz w:val="28"/>
          <w:szCs w:val="28"/>
          <w:lang w:eastAsia="en-US"/>
        </w:rPr>
        <w:t xml:space="preserve"> (внешние эффекты) - дополнительные выгоды или издержки, не получившие отражения в ценах</w:t>
      </w:r>
      <w:r w:rsidRPr="000C340C">
        <w:rPr>
          <w:color w:val="000000"/>
          <w:sz w:val="28"/>
          <w:szCs w:val="28"/>
          <w:shd w:val="clear" w:color="auto" w:fill="FFFFFF"/>
        </w:rPr>
        <w:t>.</w:t>
      </w:r>
    </w:p>
    <w:p w:rsidR="007B42E5" w:rsidRPr="000C340C" w:rsidRDefault="007B42E5" w:rsidP="007B42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42E5" w:rsidRPr="000C340C" w:rsidRDefault="007B42E5" w:rsidP="007B42E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42E5" w:rsidRPr="007B42E5" w:rsidRDefault="007B42E5"/>
    <w:sectPr w:rsidR="007B42E5" w:rsidRPr="007B42E5" w:rsidSect="00E3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48"/>
    <w:multiLevelType w:val="hybridMultilevel"/>
    <w:tmpl w:val="C9764EBC"/>
    <w:lvl w:ilvl="0" w:tplc="12BA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B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06F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96A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5344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A4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2F8C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450E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28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43F67BD"/>
    <w:multiLevelType w:val="hybridMultilevel"/>
    <w:tmpl w:val="BCEAFC4A"/>
    <w:lvl w:ilvl="0" w:tplc="24C06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079F"/>
    <w:multiLevelType w:val="hybridMultilevel"/>
    <w:tmpl w:val="321A8D08"/>
    <w:lvl w:ilvl="0" w:tplc="2228C8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BF3621"/>
    <w:multiLevelType w:val="hybridMultilevel"/>
    <w:tmpl w:val="BFD27106"/>
    <w:lvl w:ilvl="0" w:tplc="91FC0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1A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EC5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4E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D4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64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0CF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DE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D8F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C5A5ECF"/>
    <w:multiLevelType w:val="hybridMultilevel"/>
    <w:tmpl w:val="C820FC44"/>
    <w:lvl w:ilvl="0" w:tplc="4606C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70F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E4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40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968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10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7E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364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FE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4505B7F"/>
    <w:multiLevelType w:val="hybridMultilevel"/>
    <w:tmpl w:val="A210EB0C"/>
    <w:lvl w:ilvl="0" w:tplc="C2CC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869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2C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5E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C81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8122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CB8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1A87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32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95B4434"/>
    <w:multiLevelType w:val="hybridMultilevel"/>
    <w:tmpl w:val="71821246"/>
    <w:lvl w:ilvl="0" w:tplc="4CC0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86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9A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60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556A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AA1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A2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B6A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0029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910519D"/>
    <w:multiLevelType w:val="hybridMultilevel"/>
    <w:tmpl w:val="8E9A2BD6"/>
    <w:lvl w:ilvl="0" w:tplc="15968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F7E5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72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66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12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5F00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744F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E26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720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0136CE7"/>
    <w:multiLevelType w:val="hybridMultilevel"/>
    <w:tmpl w:val="3D962BB6"/>
    <w:lvl w:ilvl="0" w:tplc="31027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82D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A06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E28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664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12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6664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C8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466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47071040"/>
    <w:multiLevelType w:val="hybridMultilevel"/>
    <w:tmpl w:val="22B00768"/>
    <w:lvl w:ilvl="0" w:tplc="7F7A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AF0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921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18A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CE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48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B6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8F47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C82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52C81596"/>
    <w:multiLevelType w:val="hybridMultilevel"/>
    <w:tmpl w:val="A04041A6"/>
    <w:lvl w:ilvl="0" w:tplc="F0A21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D8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C28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8A27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48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86CD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E45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90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AEA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546D1428"/>
    <w:multiLevelType w:val="hybridMultilevel"/>
    <w:tmpl w:val="102C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05A44"/>
    <w:multiLevelType w:val="hybridMultilevel"/>
    <w:tmpl w:val="39FCF616"/>
    <w:lvl w:ilvl="0" w:tplc="64220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70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70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CA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86E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38B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CCE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8C3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E4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A8D174E"/>
    <w:multiLevelType w:val="hybridMultilevel"/>
    <w:tmpl w:val="65C0089E"/>
    <w:lvl w:ilvl="0" w:tplc="D8445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109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3EE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9E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CA5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5A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02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FA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607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5B342BFB"/>
    <w:multiLevelType w:val="hybridMultilevel"/>
    <w:tmpl w:val="F7EE1CEC"/>
    <w:lvl w:ilvl="0" w:tplc="FCBA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48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245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DC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62A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18EF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B6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37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266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6C235B68"/>
    <w:multiLevelType w:val="hybridMultilevel"/>
    <w:tmpl w:val="FC2CB1BA"/>
    <w:lvl w:ilvl="0" w:tplc="ABDA4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A84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DA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08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E2F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44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847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56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0ACD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6FC76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2E5"/>
    <w:rsid w:val="00055EE1"/>
    <w:rsid w:val="00073A22"/>
    <w:rsid w:val="000B0946"/>
    <w:rsid w:val="0017390D"/>
    <w:rsid w:val="001832CF"/>
    <w:rsid w:val="00296DF7"/>
    <w:rsid w:val="00356D04"/>
    <w:rsid w:val="003D6DF1"/>
    <w:rsid w:val="004B56A8"/>
    <w:rsid w:val="004D56E6"/>
    <w:rsid w:val="0058614A"/>
    <w:rsid w:val="005B110C"/>
    <w:rsid w:val="005D503D"/>
    <w:rsid w:val="006043B0"/>
    <w:rsid w:val="006344D6"/>
    <w:rsid w:val="00676EB8"/>
    <w:rsid w:val="006B020F"/>
    <w:rsid w:val="00794A78"/>
    <w:rsid w:val="007B42E5"/>
    <w:rsid w:val="007E3B9F"/>
    <w:rsid w:val="0085291B"/>
    <w:rsid w:val="008667F4"/>
    <w:rsid w:val="008678BB"/>
    <w:rsid w:val="00886D12"/>
    <w:rsid w:val="008F4671"/>
    <w:rsid w:val="00975D05"/>
    <w:rsid w:val="009B57F8"/>
    <w:rsid w:val="00A735B5"/>
    <w:rsid w:val="00AB6391"/>
    <w:rsid w:val="00AE4F9F"/>
    <w:rsid w:val="00B47A56"/>
    <w:rsid w:val="00BA2EBF"/>
    <w:rsid w:val="00C12B02"/>
    <w:rsid w:val="00C84377"/>
    <w:rsid w:val="00C97A23"/>
    <w:rsid w:val="00D5666F"/>
    <w:rsid w:val="00E37C10"/>
    <w:rsid w:val="00EA1C6D"/>
    <w:rsid w:val="00EA3CB1"/>
    <w:rsid w:val="00FA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E5"/>
    <w:pPr>
      <w:ind w:left="720"/>
      <w:contextualSpacing/>
    </w:pPr>
  </w:style>
  <w:style w:type="paragraph" w:styleId="a4">
    <w:name w:val="Body Text"/>
    <w:basedOn w:val="a"/>
    <w:link w:val="a5"/>
    <w:rsid w:val="007B42E5"/>
    <w:pPr>
      <w:tabs>
        <w:tab w:val="left" w:pos="2552"/>
      </w:tabs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B42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B42E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2E5"/>
    <w:pPr>
      <w:widowControl w:val="0"/>
      <w:shd w:val="clear" w:color="auto" w:fill="FFFFFF"/>
      <w:spacing w:before="180" w:line="216" w:lineRule="exact"/>
      <w:ind w:hanging="260"/>
      <w:jc w:val="both"/>
    </w:pPr>
    <w:rPr>
      <w:rFonts w:eastAsiaTheme="minorHAnsi"/>
      <w:b/>
      <w:bCs/>
      <w:i/>
      <w:iCs/>
      <w:sz w:val="16"/>
      <w:szCs w:val="16"/>
      <w:lang w:eastAsia="en-US"/>
    </w:rPr>
  </w:style>
  <w:style w:type="character" w:customStyle="1" w:styleId="21">
    <w:name w:val="Основной текст (2) + Не курсив"/>
    <w:basedOn w:val="2"/>
    <w:rsid w:val="007B42E5"/>
    <w:rPr>
      <w:u w:val="none"/>
    </w:rPr>
  </w:style>
  <w:style w:type="character" w:customStyle="1" w:styleId="5">
    <w:name w:val="Основной текст (5)_"/>
    <w:basedOn w:val="a0"/>
    <w:link w:val="50"/>
    <w:rsid w:val="007B42E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42E5"/>
    <w:pPr>
      <w:widowControl w:val="0"/>
      <w:shd w:val="clear" w:color="auto" w:fill="FFFFFF"/>
      <w:spacing w:line="206" w:lineRule="exact"/>
      <w:jc w:val="both"/>
    </w:pPr>
    <w:rPr>
      <w:rFonts w:eastAsiaTheme="minorHAnsi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B42E5"/>
  </w:style>
  <w:style w:type="character" w:styleId="a6">
    <w:name w:val="Hyperlink"/>
    <w:basedOn w:val="a0"/>
    <w:uiPriority w:val="99"/>
    <w:semiHidden/>
    <w:unhideWhenUsed/>
    <w:rsid w:val="007B42E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7B42E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42E5"/>
    <w:pPr>
      <w:widowControl w:val="0"/>
      <w:shd w:val="clear" w:color="auto" w:fill="FFFFFF"/>
      <w:spacing w:before="120" w:line="259" w:lineRule="exact"/>
      <w:ind w:hanging="260"/>
      <w:jc w:val="both"/>
    </w:pPr>
    <w:rPr>
      <w:rFonts w:eastAsiaTheme="minorHAnsi"/>
      <w:i/>
      <w:iCs/>
      <w:sz w:val="18"/>
      <w:szCs w:val="18"/>
      <w:lang w:eastAsia="en-US"/>
    </w:rPr>
  </w:style>
  <w:style w:type="character" w:customStyle="1" w:styleId="41">
    <w:name w:val="Основной текст (4) + Не курсив"/>
    <w:basedOn w:val="4"/>
    <w:rsid w:val="007B42E5"/>
    <w:rPr>
      <w:u w:val="none"/>
    </w:rPr>
  </w:style>
  <w:style w:type="character" w:customStyle="1" w:styleId="10Exact">
    <w:name w:val="Основной текст (10) Exact"/>
    <w:basedOn w:val="a0"/>
    <w:link w:val="10"/>
    <w:rsid w:val="007B42E5"/>
    <w:rPr>
      <w:rFonts w:ascii="Verdana" w:hAnsi="Verdana" w:cs="Verdana"/>
      <w:b/>
      <w:bCs/>
      <w:spacing w:val="-2"/>
      <w:sz w:val="15"/>
      <w:szCs w:val="15"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7B42E5"/>
    <w:pPr>
      <w:widowControl w:val="0"/>
      <w:shd w:val="clear" w:color="auto" w:fill="FFFFFF"/>
      <w:spacing w:after="180" w:line="240" w:lineRule="atLeast"/>
    </w:pPr>
    <w:rPr>
      <w:rFonts w:ascii="Verdana" w:eastAsiaTheme="minorHAnsi" w:hAnsi="Verdana" w:cs="Verdana"/>
      <w:b/>
      <w:bCs/>
      <w:spacing w:val="-2"/>
      <w:sz w:val="15"/>
      <w:szCs w:val="15"/>
      <w:lang w:eastAsia="en-US"/>
    </w:rPr>
  </w:style>
  <w:style w:type="character" w:customStyle="1" w:styleId="6Exact">
    <w:name w:val="Основной текст (6) Exact"/>
    <w:basedOn w:val="a0"/>
    <w:link w:val="6"/>
    <w:rsid w:val="007B42E5"/>
    <w:rPr>
      <w:rFonts w:ascii="Candara" w:hAnsi="Candara" w:cs="Candara"/>
      <w:spacing w:val="-4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B42E5"/>
    <w:pPr>
      <w:widowControl w:val="0"/>
      <w:shd w:val="clear" w:color="auto" w:fill="FFFFFF"/>
      <w:spacing w:before="120" w:line="192" w:lineRule="exact"/>
      <w:jc w:val="both"/>
    </w:pPr>
    <w:rPr>
      <w:rFonts w:ascii="Candara" w:eastAsiaTheme="minorHAnsi" w:hAnsi="Candara" w:cs="Candara"/>
      <w:spacing w:val="-4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lovarei.com/content_eco/data-zakljuchenija-valjutnoj-sdelki-1176.html" TargetMode="External"/><Relationship Id="rId5" Type="http://schemas.openxmlformats.org/officeDocument/2006/relationships/hyperlink" Target="http://en.wikipedia.org/wiki/Case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3746</Words>
  <Characters>21358</Characters>
  <Application>Microsoft Office Word</Application>
  <DocSecurity>0</DocSecurity>
  <Lines>177</Lines>
  <Paragraphs>50</Paragraphs>
  <ScaleCrop>false</ScaleCrop>
  <Company>Microsoft</Company>
  <LinksUpToDate>false</LinksUpToDate>
  <CharactersWithSpaces>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2016-02-21T17:47:00Z</dcterms:created>
  <dcterms:modified xsi:type="dcterms:W3CDTF">2016-02-21T17:50:00Z</dcterms:modified>
</cp:coreProperties>
</file>