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05" w:rsidRDefault="00C32005" w:rsidP="00C32005">
      <w:pPr>
        <w:spacing w:after="0"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Влияние игорного бизнеса на предпринимательскую активность в Приморском крае.</w:t>
      </w:r>
    </w:p>
    <w:p w:rsidR="00903D7A" w:rsidRPr="009D4446" w:rsidRDefault="00322F49" w:rsidP="009D44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4446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322F49" w:rsidRPr="009D4446" w:rsidRDefault="00322F49" w:rsidP="009D444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4446">
        <w:rPr>
          <w:rFonts w:ascii="Times New Roman" w:hAnsi="Times New Roman" w:cs="Times New Roman"/>
          <w:sz w:val="28"/>
          <w:szCs w:val="28"/>
        </w:rPr>
        <w:t>Теоретические аспекты предпринимательской активности</w:t>
      </w:r>
    </w:p>
    <w:p w:rsidR="00322F49" w:rsidRPr="009D4446" w:rsidRDefault="00322F49" w:rsidP="009D4446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4446">
        <w:rPr>
          <w:rFonts w:ascii="Times New Roman" w:hAnsi="Times New Roman" w:cs="Times New Roman"/>
          <w:sz w:val="28"/>
          <w:szCs w:val="28"/>
        </w:rPr>
        <w:t>Исследование теоретических основ предпринимательской активности</w:t>
      </w:r>
    </w:p>
    <w:p w:rsidR="00322F49" w:rsidRPr="009D4446" w:rsidRDefault="00322F49" w:rsidP="009D4446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4446">
        <w:rPr>
          <w:rFonts w:ascii="Times New Roman" w:hAnsi="Times New Roman" w:cs="Times New Roman"/>
          <w:sz w:val="28"/>
          <w:szCs w:val="28"/>
        </w:rPr>
        <w:t>Особенности предпринимательской активности в сфере игорного бизнеса</w:t>
      </w:r>
    </w:p>
    <w:p w:rsidR="00322F49" w:rsidRPr="009D4446" w:rsidRDefault="00322F49" w:rsidP="009D4446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D4446">
        <w:rPr>
          <w:rFonts w:ascii="Times New Roman" w:hAnsi="Times New Roman" w:cs="Times New Roman"/>
          <w:sz w:val="28"/>
          <w:szCs w:val="28"/>
        </w:rPr>
        <w:t>Методические подходы</w:t>
      </w:r>
      <w:proofErr w:type="gramEnd"/>
      <w:r w:rsidRPr="009D4446">
        <w:rPr>
          <w:rFonts w:ascii="Times New Roman" w:hAnsi="Times New Roman" w:cs="Times New Roman"/>
          <w:sz w:val="28"/>
          <w:szCs w:val="28"/>
        </w:rPr>
        <w:t xml:space="preserve"> к оценке предпринимательской активности</w:t>
      </w:r>
    </w:p>
    <w:p w:rsidR="00322F49" w:rsidRPr="009D4446" w:rsidRDefault="00322F49" w:rsidP="009D444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4446">
        <w:rPr>
          <w:rFonts w:ascii="Times New Roman" w:hAnsi="Times New Roman" w:cs="Times New Roman"/>
          <w:sz w:val="28"/>
          <w:szCs w:val="28"/>
        </w:rPr>
        <w:t>Анализ предпринимательской активности в сфере игорного бизнеса Приморского края</w:t>
      </w:r>
    </w:p>
    <w:p w:rsidR="00322F49" w:rsidRPr="009D4446" w:rsidRDefault="00322F49" w:rsidP="009D4446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4446">
        <w:rPr>
          <w:rFonts w:ascii="Times New Roman" w:hAnsi="Times New Roman" w:cs="Times New Roman"/>
          <w:sz w:val="28"/>
          <w:szCs w:val="28"/>
        </w:rPr>
        <w:t>Сравнительный анализ предпринимательской активности в сфере игорного бизнеса до и после принятия «Закона»</w:t>
      </w:r>
    </w:p>
    <w:p w:rsidR="00322F49" w:rsidRPr="009D4446" w:rsidRDefault="00322F49" w:rsidP="009D4446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4446">
        <w:rPr>
          <w:rFonts w:ascii="Times New Roman" w:hAnsi="Times New Roman" w:cs="Times New Roman"/>
          <w:sz w:val="28"/>
          <w:szCs w:val="28"/>
        </w:rPr>
        <w:t xml:space="preserve">Анализ предпринимательской активности в сопутствующих отраслях </w:t>
      </w:r>
    </w:p>
    <w:p w:rsidR="00322F49" w:rsidRPr="009D4446" w:rsidRDefault="00322F49" w:rsidP="009D4446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4446">
        <w:rPr>
          <w:rFonts w:ascii="Times New Roman" w:hAnsi="Times New Roman" w:cs="Times New Roman"/>
          <w:sz w:val="28"/>
          <w:szCs w:val="28"/>
        </w:rPr>
        <w:t>Проблемы, перспективы и методы повышения предпринимательской активности в сфере игорного бизнеса</w:t>
      </w:r>
    </w:p>
    <w:p w:rsidR="009D4446" w:rsidRPr="009D4446" w:rsidRDefault="009D4446" w:rsidP="009D444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D4446">
        <w:rPr>
          <w:rFonts w:ascii="Times New Roman" w:hAnsi="Times New Roman" w:cs="Times New Roman"/>
          <w:sz w:val="28"/>
          <w:szCs w:val="28"/>
        </w:rPr>
        <w:t>Заключение</w:t>
      </w:r>
    </w:p>
    <w:sectPr w:rsidR="009D4446" w:rsidRPr="009D4446" w:rsidSect="00903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7C2F"/>
    <w:multiLevelType w:val="multilevel"/>
    <w:tmpl w:val="B7B2C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005"/>
    <w:rsid w:val="00065603"/>
    <w:rsid w:val="00322F49"/>
    <w:rsid w:val="004801E0"/>
    <w:rsid w:val="00903D7A"/>
    <w:rsid w:val="009D4446"/>
    <w:rsid w:val="00C3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kravchenko_artem</dc:creator>
  <cp:keywords/>
  <dc:description/>
  <cp:lastModifiedBy>kravchenko_artem</cp:lastModifiedBy>
  <cp:revision>3</cp:revision>
  <dcterms:created xsi:type="dcterms:W3CDTF">2016-02-22T02:35:00Z</dcterms:created>
  <dcterms:modified xsi:type="dcterms:W3CDTF">2016-02-22T03:12:00Z</dcterms:modified>
</cp:coreProperties>
</file>