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98" w:rsidRDefault="00215098" w:rsidP="0021509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КОНТРОЛЬНАЯ РАБОТА</w:t>
      </w:r>
    </w:p>
    <w:p w:rsidR="00215098" w:rsidRDefault="00215098" w:rsidP="0021509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дисциплине «Основы предпринимательской деятельности»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rStyle w:val="s2"/>
          <w:b/>
          <w:bCs/>
          <w:color w:val="000000"/>
          <w:u w:val="single"/>
        </w:rPr>
        <w:t>1. Рекомендации по выполнению контрольной работы: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D8"/>
      </w:r>
      <w:r>
        <w:rPr>
          <w:color w:val="000000"/>
        </w:rPr>
        <w:t>работа состоит из двух теоретических вопросов и двух практических задач;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D8"/>
      </w:r>
      <w:r>
        <w:rPr>
          <w:color w:val="000000"/>
        </w:rPr>
        <w:t>формулировку вопросов и условие задачи необходимо переписывать полностью;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D8"/>
      </w:r>
      <w:r>
        <w:rPr>
          <w:color w:val="000000"/>
        </w:rPr>
        <w:t>в конце работы следует указать список использованной литературы;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rStyle w:val="s3"/>
          <w:color w:val="000000"/>
        </w:rPr>
        <w:t>​ </w:t>
      </w:r>
      <w:r>
        <w:rPr>
          <w:rStyle w:val="s3"/>
          <w:color w:val="000000"/>
        </w:rPr>
        <w:sym w:font="Symbol" w:char="F0D8"/>
      </w:r>
      <w:r>
        <w:rPr>
          <w:color w:val="000000"/>
        </w:rPr>
        <w:t xml:space="preserve">работа пишется шрифтом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Roman</w:t>
      </w:r>
      <w:proofErr w:type="spellEnd"/>
      <w:r>
        <w:rPr>
          <w:color w:val="000000"/>
        </w:rPr>
        <w:t xml:space="preserve"> 14 кегля, полуторным интервалом, с выравниванием по ширине и абзацем 1,25.</w:t>
      </w:r>
    </w:p>
    <w:p w:rsidR="001A3EE9" w:rsidRPr="00215098" w:rsidRDefault="00215098">
      <w:pPr>
        <w:rPr>
          <w:b/>
          <w:u w:val="single"/>
        </w:rPr>
      </w:pPr>
      <w:r w:rsidRPr="00215098">
        <w:rPr>
          <w:b/>
          <w:u w:val="single"/>
        </w:rPr>
        <w:t>ЗАДАНИЯ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1. Бизнес-план и его структура.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>2. Виды рисков и способы защиты.</w:t>
      </w:r>
    </w:p>
    <w:p w:rsidR="00215098" w:rsidRDefault="00215098" w:rsidP="00215098">
      <w:pPr>
        <w:pStyle w:val="p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 Коммерческая организация №1 производит оптовую торговлю промышленных товаров, по результатам деятельности уплачивает налоги по общеустановленной системе налогообложения. Средняя списочная численность работников данной организации составляет 45 человек. Размер полученного дохода с января по сентябрь текущего года составил 16530 тыс. руб. Коммерческая организация №2 осуществляет </w:t>
      </w:r>
      <w:proofErr w:type="spellStart"/>
      <w:r>
        <w:rPr>
          <w:color w:val="000000"/>
        </w:rPr>
        <w:t>строительно</w:t>
      </w:r>
      <w:proofErr w:type="spellEnd"/>
      <w:r>
        <w:rPr>
          <w:color w:val="000000"/>
        </w:rPr>
        <w:t>–монтажные работы, по итогам деятельности уплачивает налоги в общеустановленном порядке. Средняя списочная численность работников составляет 85 человек. Организация имеет филиал, где занято еще 15 человек. За девять месяцев текущего года совокупный доход организации составил 15 млн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Остаточная стоимость основных средств и у первой и у второй организации не превышает 100 млн. руб. Укажите, какая из организаций и каким образом сможет перейти на применение упрощенной системы налогообложения.</w:t>
      </w:r>
    </w:p>
    <w:p w:rsidR="00215098" w:rsidRDefault="00215098"/>
    <w:sectPr w:rsidR="00215098" w:rsidSect="001A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098"/>
    <w:rsid w:val="001A3EE9"/>
    <w:rsid w:val="0021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1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15098"/>
  </w:style>
  <w:style w:type="paragraph" w:customStyle="1" w:styleId="p3">
    <w:name w:val="p3"/>
    <w:basedOn w:val="a"/>
    <w:rsid w:val="0021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15098"/>
  </w:style>
  <w:style w:type="character" w:customStyle="1" w:styleId="s3">
    <w:name w:val="s3"/>
    <w:basedOn w:val="a0"/>
    <w:rsid w:val="00215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2016-03-11T18:14:00Z</dcterms:created>
  <dcterms:modified xsi:type="dcterms:W3CDTF">2016-03-11T18:16:00Z</dcterms:modified>
</cp:coreProperties>
</file>