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F6" w:rsidRDefault="00DB33F6" w:rsidP="00DB33F6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контрольную работу №1</w:t>
      </w:r>
    </w:p>
    <w:p w:rsidR="00DB33F6" w:rsidRDefault="00DB33F6" w:rsidP="00DB3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Пользуясь данными, приведенными в табл. 1 и в приложении 1, рассчитать главные размеры, параметры обмотки якоря и определить мощность машины постоянного тока общего применения.</w:t>
      </w:r>
    </w:p>
    <w:p w:rsidR="00DB33F6" w:rsidRDefault="00DB33F6" w:rsidP="00DB33F6"/>
    <w:p w:rsidR="00DB33F6" w:rsidRDefault="00DB33F6" w:rsidP="00DB33F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B33F6" w:rsidRDefault="00DB33F6" w:rsidP="00DB33F6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для расчетов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279"/>
        <w:gridCol w:w="1049"/>
        <w:gridCol w:w="951"/>
        <w:gridCol w:w="756"/>
        <w:gridCol w:w="742"/>
        <w:gridCol w:w="1655"/>
        <w:gridCol w:w="928"/>
      </w:tblGrid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варианта</w:t>
            </w: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</w:t>
            </w:r>
            <w:r>
              <w:rPr>
                <w:b/>
                <w:i/>
                <w:sz w:val="20"/>
                <w:szCs w:val="20"/>
                <w:lang w:val="en-US"/>
              </w:rPr>
              <w:t>U</w:t>
            </w:r>
            <w:r>
              <w:rPr>
                <w:b/>
                <w:i/>
                <w:sz w:val="16"/>
                <w:szCs w:val="16"/>
              </w:rPr>
              <w:t>н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i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Скорость вращения </w:t>
            </w:r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DB33F6">
              <w:rPr>
                <w:b/>
                <w:i/>
                <w:sz w:val="20"/>
                <w:szCs w:val="20"/>
              </w:rPr>
              <w:t xml:space="preserve">, </w:t>
            </w:r>
            <w:proofErr w:type="gramStart"/>
            <w:r w:rsidRPr="00DB33F6">
              <w:rPr>
                <w:b/>
                <w:i/>
                <w:sz w:val="20"/>
                <w:szCs w:val="20"/>
              </w:rPr>
              <w:t>об</w:t>
            </w:r>
            <w:proofErr w:type="gramEnd"/>
            <w:r w:rsidRPr="00DB33F6">
              <w:rPr>
                <w:b/>
                <w:i/>
                <w:sz w:val="20"/>
                <w:szCs w:val="20"/>
              </w:rPr>
              <w:t>/мин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якоря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>
              <w:rPr>
                <w:b/>
                <w:i/>
                <w:sz w:val="20"/>
                <w:szCs w:val="20"/>
                <w:lang w:val="en-US"/>
              </w:rPr>
              <w:t>D</w:t>
            </w:r>
            <w:r>
              <w:rPr>
                <w:b/>
                <w:i/>
                <w:sz w:val="16"/>
                <w:szCs w:val="16"/>
                <w:lang w:val="en-US"/>
              </w:rPr>
              <w:t>a</w:t>
            </w:r>
            <w:r>
              <w:t xml:space="preserve"> </w:t>
            </w:r>
            <w:r>
              <w:rPr>
                <w:b/>
                <w:i/>
                <w:sz w:val="20"/>
                <w:szCs w:val="20"/>
              </w:rPr>
              <w:t>мм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якоря </w:t>
            </w:r>
            <w:r>
              <w:rPr>
                <w:b/>
                <w:i/>
                <w:sz w:val="20"/>
                <w:szCs w:val="20"/>
                <w:lang w:val="en-US"/>
              </w:rPr>
              <w:t>l</w:t>
            </w:r>
            <w:r>
              <w:rPr>
                <w:b/>
                <w:i/>
                <w:sz w:val="16"/>
                <w:szCs w:val="16"/>
                <w:lang w:val="en-US"/>
              </w:rPr>
              <w:t>a</w:t>
            </w:r>
            <w:r>
              <w:rPr>
                <w:b/>
                <w:i/>
                <w:sz w:val="20"/>
                <w:szCs w:val="20"/>
              </w:rPr>
              <w:t>, мм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пазов </w:t>
            </w:r>
            <w:r>
              <w:rPr>
                <w:b/>
                <w:i/>
                <w:sz w:val="20"/>
                <w:szCs w:val="20"/>
                <w:lang w:val="en-US"/>
              </w:rPr>
              <w:t>Z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радиальных вентиляционных каналов </w:t>
            </w: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b/>
                <w:i/>
                <w:sz w:val="16"/>
                <w:szCs w:val="16"/>
              </w:rPr>
              <w:t>р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канала </w:t>
            </w: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b</w:t>
            </w:r>
            <w:proofErr w:type="gramEnd"/>
            <w:r>
              <w:rPr>
                <w:b/>
                <w:i/>
                <w:sz w:val="16"/>
                <w:szCs w:val="16"/>
              </w:rPr>
              <w:t>р</w:t>
            </w:r>
            <w:r>
              <w:rPr>
                <w:b/>
                <w:i/>
                <w:sz w:val="20"/>
                <w:szCs w:val="20"/>
              </w:rPr>
              <w:t>, мм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160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</w:pPr>
            <w:r>
              <w:t>100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115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1430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170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</w:pPr>
            <w:r>
              <w:t>140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220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175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1450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200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33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2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220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950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235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37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3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160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115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950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185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31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220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185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31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1460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245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35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8,5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1000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245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35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8,5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220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160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1460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160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31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1000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185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31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1500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200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33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6,0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115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1950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200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33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110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1430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175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29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-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230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1460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235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37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3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8,0</w:t>
            </w:r>
          </w:p>
        </w:tc>
      </w:tr>
      <w:tr w:rsidR="00DB33F6" w:rsidTr="00EA1A6F">
        <w:trPr>
          <w:jc w:val="center"/>
        </w:trPr>
        <w:tc>
          <w:tcPr>
            <w:tcW w:w="979" w:type="dxa"/>
            <w:vAlign w:val="center"/>
          </w:tcPr>
          <w:p w:rsidR="00DB33F6" w:rsidRDefault="00DB33F6" w:rsidP="00DB33F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79" w:type="dxa"/>
            <w:vAlign w:val="center"/>
          </w:tcPr>
          <w:p w:rsidR="00DB33F6" w:rsidRDefault="00DB33F6" w:rsidP="00EA1A6F">
            <w:pPr>
              <w:jc w:val="center"/>
            </w:pPr>
            <w:r>
              <w:t>220</w:t>
            </w:r>
          </w:p>
        </w:tc>
        <w:tc>
          <w:tcPr>
            <w:tcW w:w="1049" w:type="dxa"/>
            <w:vAlign w:val="center"/>
          </w:tcPr>
          <w:p w:rsidR="00DB33F6" w:rsidRDefault="00DB33F6" w:rsidP="00EA1A6F">
            <w:pPr>
              <w:jc w:val="center"/>
            </w:pPr>
            <w:r>
              <w:t>1000</w:t>
            </w:r>
          </w:p>
        </w:tc>
        <w:tc>
          <w:tcPr>
            <w:tcW w:w="951" w:type="dxa"/>
            <w:vAlign w:val="center"/>
          </w:tcPr>
          <w:p w:rsidR="00DB33F6" w:rsidRDefault="00DB33F6" w:rsidP="00EA1A6F">
            <w:pPr>
              <w:jc w:val="center"/>
            </w:pPr>
            <w:r>
              <w:t>245</w:t>
            </w:r>
          </w:p>
        </w:tc>
        <w:tc>
          <w:tcPr>
            <w:tcW w:w="756" w:type="dxa"/>
            <w:vAlign w:val="center"/>
          </w:tcPr>
          <w:p w:rsidR="00DB33F6" w:rsidRDefault="00DB33F6" w:rsidP="00EA1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742" w:type="dxa"/>
            <w:vAlign w:val="center"/>
          </w:tcPr>
          <w:p w:rsidR="00DB33F6" w:rsidRDefault="00DB33F6" w:rsidP="00EA1A6F">
            <w:pPr>
              <w:jc w:val="center"/>
            </w:pPr>
            <w:r>
              <w:t>35</w:t>
            </w:r>
          </w:p>
        </w:tc>
        <w:tc>
          <w:tcPr>
            <w:tcW w:w="1655" w:type="dxa"/>
            <w:vAlign w:val="center"/>
          </w:tcPr>
          <w:p w:rsidR="00DB33F6" w:rsidRDefault="00DB33F6" w:rsidP="00EA1A6F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DB33F6" w:rsidRDefault="00DB33F6" w:rsidP="00EA1A6F">
            <w:pPr>
              <w:jc w:val="center"/>
            </w:pPr>
            <w:r>
              <w:t>8,5</w:t>
            </w:r>
          </w:p>
        </w:tc>
      </w:tr>
    </w:tbl>
    <w:p w:rsidR="00DB33F6" w:rsidRDefault="00DB33F6" w:rsidP="00DB33F6"/>
    <w:p w:rsidR="00DB33F6" w:rsidRDefault="00DB33F6" w:rsidP="00DB33F6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напряжения 115 и 230в – генераторные, а 110 и 220в – для двигателя </w:t>
      </w:r>
    </w:p>
    <w:p w:rsidR="00DB33F6" w:rsidRDefault="00DB33F6" w:rsidP="00DB33F6">
      <w:pPr>
        <w:rPr>
          <w:sz w:val="28"/>
          <w:szCs w:val="28"/>
        </w:rPr>
      </w:pPr>
      <w:r>
        <w:br w:type="page"/>
      </w:r>
      <w:r>
        <w:rPr>
          <w:b/>
          <w:i/>
          <w:sz w:val="28"/>
          <w:szCs w:val="28"/>
        </w:rPr>
        <w:lastRenderedPageBreak/>
        <w:t>1. Выбор главных размеров машины</w:t>
      </w:r>
    </w:p>
    <w:p w:rsidR="00DB33F6" w:rsidRDefault="00DB33F6" w:rsidP="00DB33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Главными размерами электрической машины считают диаметр</w:t>
      </w:r>
      <w:r>
        <w:rPr>
          <w:color w:val="000000"/>
          <w:sz w:val="23"/>
          <w:szCs w:val="23"/>
        </w:rPr>
        <w:t xml:space="preserve"> </w:t>
      </w:r>
      <w:r>
        <w:rPr>
          <w:b/>
          <w:i/>
          <w:sz w:val="28"/>
          <w:szCs w:val="28"/>
          <w:lang w:val="en-US"/>
        </w:rPr>
        <w:t>Da</w:t>
      </w:r>
      <w:r>
        <w:rPr>
          <w:i/>
          <w:iCs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и длину</w:t>
      </w:r>
      <w:r>
        <w:rPr>
          <w:color w:val="000000"/>
          <w:sz w:val="23"/>
          <w:szCs w:val="23"/>
        </w:rPr>
        <w:t xml:space="preserve"> </w:t>
      </w:r>
      <w:r>
        <w:rPr>
          <w:b/>
          <w:i/>
          <w:color w:val="000000"/>
          <w:sz w:val="32"/>
          <w:szCs w:val="32"/>
          <w:lang w:val="en-US"/>
        </w:rPr>
        <w:t>l</w:t>
      </w:r>
      <w:r>
        <w:rPr>
          <w:b/>
          <w:i/>
          <w:sz w:val="28"/>
          <w:szCs w:val="28"/>
          <w:lang w:val="en-US"/>
        </w:rPr>
        <w:t>a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 xml:space="preserve">якоря. Эти размеры, а также число полюсов </w:t>
      </w:r>
      <w:r w:rsidRPr="004024AD">
        <w:rPr>
          <w:b/>
          <w:i/>
          <w:iCs/>
          <w:color w:val="000000"/>
          <w:sz w:val="28"/>
          <w:szCs w:val="28"/>
        </w:rPr>
        <w:t>2р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определяют остальные размеры и вес машины, а соотношение между длиной и диаметром якоря существенно влияет на коммутационные и эксплуатационные характеристики машины (</w:t>
      </w:r>
      <w:proofErr w:type="spellStart"/>
      <w:r>
        <w:rPr>
          <w:color w:val="000000"/>
          <w:sz w:val="28"/>
          <w:szCs w:val="28"/>
        </w:rPr>
        <w:t>к.п.д</w:t>
      </w:r>
      <w:proofErr w:type="spellEnd"/>
      <w:r>
        <w:rPr>
          <w:color w:val="000000"/>
          <w:sz w:val="28"/>
          <w:szCs w:val="28"/>
        </w:rPr>
        <w:t>., маховой момент, перегрузочную способность), на надежность и стоимость машины.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1.1 Определение значения расчетной длины якоря 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значения расчетной длины якоря выполняется на основании параметров, показанных на рис 1.1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параметров МПТ используют расчетную длину якоря, т.е. ту длину, которая непосредственно участвует в проведении магнитного потока без искажений.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-60325</wp:posOffset>
            </wp:positionV>
            <wp:extent cx="2400300" cy="2117725"/>
            <wp:effectExtent l="0" t="0" r="0" b="0"/>
            <wp:wrapNone/>
            <wp:docPr id="8" name="Рисунок 8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8" t="5580" r="4735" b="10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1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1.1. Распределение индукции в воздушном зазоре в осевом направлении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Длина якоря без каналов (длина пакетов)</w:t>
      </w:r>
    </w:p>
    <w:p w:rsidR="00DB33F6" w:rsidRDefault="00DB33F6" w:rsidP="00DB33F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</w:rPr>
        <w:t>п</w:t>
      </w:r>
      <w:r>
        <w:rPr>
          <w:b/>
          <w:i/>
          <w:sz w:val="28"/>
          <w:szCs w:val="28"/>
        </w:rPr>
        <w:t>=</w:t>
      </w:r>
      <w:proofErr w:type="gramEnd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  <w:vertAlign w:val="subscript"/>
        </w:rPr>
        <w:t>р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</w:rPr>
        <w:t>р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– полная длина якоря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  <w:vertAlign w:val="subscript"/>
        </w:rPr>
        <w:t>р</w:t>
      </w:r>
      <w:proofErr w:type="gramEnd"/>
      <w:r>
        <w:rPr>
          <w:sz w:val="28"/>
          <w:szCs w:val="28"/>
        </w:rPr>
        <w:t xml:space="preserve"> – число радиальных вентиляционных каналов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</w:rPr>
        <w:t>р</w:t>
      </w:r>
      <w:proofErr w:type="gramEnd"/>
      <w:r>
        <w:rPr>
          <w:sz w:val="28"/>
          <w:szCs w:val="28"/>
        </w:rPr>
        <w:t xml:space="preserve"> – ширина канала 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Расчетную длину якоря с учетом распределения магнитной индукции в воздушном зазоре в осевом направлении (рис 1.1) можно принимать равной </w:t>
      </w:r>
    </w:p>
    <w:p w:rsidR="00DB33F6" w:rsidRDefault="00DB33F6" w:rsidP="00DB33F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b/>
          <w:i/>
          <w:sz w:val="28"/>
          <w:szCs w:val="28"/>
        </w:rPr>
        <w:t>=</w:t>
      </w:r>
      <w:proofErr w:type="gramEnd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b/>
          <w:i/>
          <w:sz w:val="28"/>
          <w:szCs w:val="28"/>
        </w:rPr>
        <w:t>-0,5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  <w:vertAlign w:val="subscript"/>
        </w:rPr>
        <w:t>р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</w:rPr>
        <w:t>р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якоря без радиальных вентиляционных каналов расчетная длина якоря</w:t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b/>
          <w:i/>
          <w:sz w:val="28"/>
          <w:szCs w:val="28"/>
        </w:rPr>
        <w:t>=</w:t>
      </w:r>
      <w:proofErr w:type="gramEnd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a</w:t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1.2. Выбор числа полюсов</w:t>
      </w:r>
    </w:p>
    <w:p w:rsidR="00DB33F6" w:rsidRPr="00401C1B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маломощных машин рекомендуется выбирать число </w:t>
      </w:r>
      <w:r>
        <w:rPr>
          <w:b/>
          <w:i/>
          <w:sz w:val="28"/>
          <w:szCs w:val="28"/>
        </w:rPr>
        <w:t>2р</w:t>
      </w:r>
      <w:r>
        <w:rPr>
          <w:sz w:val="28"/>
          <w:szCs w:val="28"/>
        </w:rPr>
        <w:t>=2 при мощностях до 200</w:t>
      </w:r>
      <w:r>
        <w:rPr>
          <w:i/>
          <w:sz w:val="28"/>
          <w:szCs w:val="28"/>
        </w:rPr>
        <w:t>вт</w:t>
      </w:r>
      <w:r>
        <w:rPr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2р</w:t>
      </w:r>
      <w:r>
        <w:rPr>
          <w:sz w:val="28"/>
          <w:szCs w:val="28"/>
        </w:rPr>
        <w:t>=4 – более 200</w:t>
      </w:r>
      <w:r>
        <w:rPr>
          <w:i/>
          <w:sz w:val="28"/>
          <w:szCs w:val="28"/>
        </w:rPr>
        <w:t xml:space="preserve">вт </w:t>
      </w:r>
      <w:r>
        <w:rPr>
          <w:sz w:val="28"/>
          <w:szCs w:val="28"/>
        </w:rPr>
        <w:t>(</w:t>
      </w:r>
      <w:proofErr w:type="gramStart"/>
      <w:r>
        <w:rPr>
          <w:b/>
          <w:i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число пар полюсов)</w:t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1.3. Полюсное деление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Полюсное деление – это часть окружности якоря, приходящаяся на один полюс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Размеры полюсного деления </w:t>
      </w:r>
      <w:r>
        <w:rPr>
          <w:b/>
          <w:i/>
          <w:sz w:val="28"/>
          <w:szCs w:val="28"/>
        </w:rPr>
        <w:t xml:space="preserve">τ </w:t>
      </w:r>
      <w:r>
        <w:rPr>
          <w:sz w:val="28"/>
          <w:szCs w:val="28"/>
        </w:rPr>
        <w:t xml:space="preserve">определяются числом полюсов </w:t>
      </w:r>
      <w:r>
        <w:rPr>
          <w:b/>
          <w:i/>
          <w:sz w:val="28"/>
          <w:szCs w:val="28"/>
        </w:rPr>
        <w:t>2р</w:t>
      </w:r>
      <w:r>
        <w:rPr>
          <w:sz w:val="28"/>
          <w:szCs w:val="28"/>
        </w:rPr>
        <w:t>:</w:t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τ=</w:t>
      </w:r>
      <w:r>
        <w:rPr>
          <w:b/>
          <w:i/>
          <w:position w:val="-28"/>
          <w:sz w:val="28"/>
          <w:szCs w:val="28"/>
        </w:rPr>
        <w:object w:dxaOrig="5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5pt;height:32.8pt" o:ole="">
            <v:imagedata r:id="rId7" o:title=""/>
          </v:shape>
          <o:OLEObject Type="Embed" ProgID="Equation.3" ShapeID="_x0000_i1025" DrawAspect="Content" ObjectID="_1517163462" r:id="rId8"/>
        </w:objec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машинах общего применения полюсное деление </w:t>
      </w:r>
      <w:r>
        <w:rPr>
          <w:b/>
          <w:i/>
          <w:sz w:val="28"/>
          <w:szCs w:val="28"/>
        </w:rPr>
        <w:t>τ =</w:t>
      </w:r>
      <w:r>
        <w:rPr>
          <w:sz w:val="28"/>
          <w:szCs w:val="28"/>
        </w:rPr>
        <w:t>12-40</w:t>
      </w:r>
      <w:r>
        <w:rPr>
          <w:i/>
          <w:sz w:val="28"/>
          <w:szCs w:val="28"/>
        </w:rPr>
        <w:t>см</w:t>
      </w:r>
      <w:r>
        <w:rPr>
          <w:sz w:val="28"/>
          <w:szCs w:val="28"/>
        </w:rPr>
        <w:t>. если этот размер выходит за эти пределы, следует подумать о правильности выбора числа полюсов.</w:t>
      </w: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1.4. Расчетная ширина полюсной дуги </w:t>
      </w: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Полюсная дуга – свод полюсного наконечника, 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  <w:lang w:val="en-US"/>
        </w:rPr>
        <w:t>i</w:t>
      </w:r>
      <w:proofErr w:type="gramEnd"/>
      <w:r>
        <w:rPr>
          <w:b/>
          <w:i/>
          <w:sz w:val="28"/>
          <w:szCs w:val="28"/>
        </w:rPr>
        <w:t>= τα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τ</w:t>
      </w:r>
      <w:r>
        <w:rPr>
          <w:sz w:val="28"/>
          <w:szCs w:val="28"/>
        </w:rPr>
        <w:t xml:space="preserve"> – полюсное деление, </w:t>
      </w:r>
      <w:proofErr w:type="gramStart"/>
      <w:r>
        <w:rPr>
          <w:sz w:val="28"/>
          <w:szCs w:val="28"/>
        </w:rPr>
        <w:t>см</w:t>
      </w:r>
      <w:proofErr w:type="gramEnd"/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>α</w:t>
      </w:r>
      <w:r>
        <w:rPr>
          <w:sz w:val="28"/>
          <w:szCs w:val="28"/>
        </w:rPr>
        <w:t>– расчетный коэффициент полюсной дуги, который выбирают согласно зависимости 1.2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21590</wp:posOffset>
            </wp:positionV>
            <wp:extent cx="32004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471" y="21263"/>
                <wp:lineTo x="21471" y="0"/>
                <wp:lineTo x="0" y="0"/>
              </wp:wrapPolygon>
            </wp:wrapTight>
            <wp:docPr id="7" name="Рисунок 7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3058" r="10887" b="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Рис. 1.2. Зависимость расчетного коэффициента полюсной дуги </w:t>
      </w:r>
      <w:r>
        <w:rPr>
          <w:b/>
          <w:i/>
          <w:sz w:val="28"/>
          <w:szCs w:val="28"/>
        </w:rPr>
        <w:t>α</w:t>
      </w:r>
      <w:r>
        <w:rPr>
          <w:sz w:val="28"/>
          <w:szCs w:val="28"/>
        </w:rPr>
        <w:t xml:space="preserve"> от диаметра якоря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для машин общего применения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1.5. Расчет величины воздушного зазора</w:t>
      </w:r>
    </w:p>
    <w:p w:rsidR="00DB33F6" w:rsidRDefault="00DB33F6" w:rsidP="00DB33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воздушного зазора между главным полюсом и якорем δ существенно влияет на характеристики и размеры машины.</w:t>
      </w:r>
    </w:p>
    <w:p w:rsidR="00DB33F6" w:rsidRDefault="00DB33F6" w:rsidP="00DB33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 целесообразно уменьшать воздушный зазор, в результате чего снижается м. д. с. воздушного зазора, доля которой в общей м. д.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значительна (от 40 до 70%). При этом уменьшаются размеры машины, так как для размещения обмотки главных полюсов требуется меньшая площадь (окно), что позволяет уменьшить высоту главного полюса,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и диаметр станины. Уменьшаются также потери в обмотке возбуждения.</w:t>
      </w:r>
    </w:p>
    <w:p w:rsidR="00DB33F6" w:rsidRDefault="00DB33F6" w:rsidP="00DB33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1238250</wp:posOffset>
            </wp:positionV>
            <wp:extent cx="38862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94" y="21446"/>
                <wp:lineTo x="21494" y="0"/>
                <wp:lineTo x="0" y="0"/>
              </wp:wrapPolygon>
            </wp:wrapTight>
            <wp:docPr id="6" name="Рисунок 6" descr="ска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2" t="4941" r="1663" b="25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Но при малом воздушном зазоре поле машины при колебаниях нагрузки меняется по своей величине, что отрицательно сказывается на коммутации и приводит к неустойчивой работе машины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Выбор величины воздушного зазора производят согласно рис.1.3</w:t>
      </w:r>
    </w:p>
    <w:p w:rsidR="00DB33F6" w:rsidRDefault="00DB33F6" w:rsidP="00DB33F6">
      <w:pPr>
        <w:spacing w:line="360" w:lineRule="auto"/>
        <w:rPr>
          <w:sz w:val="28"/>
          <w:szCs w:val="28"/>
        </w:rPr>
      </w:pPr>
    </w:p>
    <w:p w:rsidR="00DB33F6" w:rsidRDefault="00DB33F6" w:rsidP="00DB33F6">
      <w:pPr>
        <w:spacing w:line="360" w:lineRule="auto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1.3. Зависимость воздушного зазора  между главным полюсом и якорем от диаметра якоря </w:t>
      </w:r>
      <w:r>
        <w:rPr>
          <w:b/>
          <w:i/>
          <w:sz w:val="28"/>
          <w:szCs w:val="28"/>
          <w:lang w:val="en-US"/>
        </w:rPr>
        <w:t>Da</w:t>
      </w:r>
    </w:p>
    <w:p w:rsidR="00DB33F6" w:rsidRDefault="00DB33F6" w:rsidP="00DB33F6">
      <w:pPr>
        <w:spacing w:line="360" w:lineRule="auto"/>
        <w:rPr>
          <w:sz w:val="28"/>
          <w:szCs w:val="28"/>
        </w:rPr>
      </w:pPr>
    </w:p>
    <w:p w:rsidR="00DB33F6" w:rsidRDefault="00DB33F6" w:rsidP="00DB33F6">
      <w:pPr>
        <w:spacing w:line="360" w:lineRule="auto"/>
        <w:rPr>
          <w:sz w:val="28"/>
          <w:szCs w:val="28"/>
        </w:rPr>
      </w:pPr>
    </w:p>
    <w:p w:rsidR="00DB33F6" w:rsidRDefault="00DB33F6" w:rsidP="00DB33F6">
      <w:pPr>
        <w:spacing w:line="360" w:lineRule="auto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1.6. Расчет действительной ширины полюсного наконечника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Ширина полюсного наконечника вычисляется по формуле</w:t>
      </w:r>
    </w:p>
    <w:p w:rsidR="00DB33F6" w:rsidRDefault="00DB33F6" w:rsidP="00DB33F6">
      <w:pPr>
        <w:spacing w:line="360" w:lineRule="auto"/>
        <w:ind w:firstLine="709"/>
        <w:jc w:val="center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</w:rPr>
        <w:t>н</w:t>
      </w:r>
      <w:proofErr w:type="gramEnd"/>
      <w:r>
        <w:rPr>
          <w:b/>
          <w:i/>
          <w:sz w:val="28"/>
          <w:szCs w:val="28"/>
        </w:rPr>
        <w:t>=</w:t>
      </w:r>
      <w:r w:rsidRPr="00DB33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b/>
          <w:i/>
          <w:sz w:val="28"/>
          <w:szCs w:val="28"/>
        </w:rPr>
        <w:t xml:space="preserve"> -2δ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</w:rPr>
        <w:lastRenderedPageBreak/>
        <w:t>2. Расчет параметров обмотки якоря</w:t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 Расчет числа активных проводников якоря </w:t>
      </w:r>
      <w:proofErr w:type="gramStart"/>
      <w:r>
        <w:rPr>
          <w:b/>
          <w:i/>
          <w:sz w:val="28"/>
          <w:szCs w:val="28"/>
          <w:lang w:val="en-US"/>
        </w:rPr>
        <w:t>N</w:t>
      </w:r>
      <w:proofErr w:type="gramEnd"/>
      <w:r>
        <w:rPr>
          <w:b/>
          <w:i/>
          <w:sz w:val="28"/>
          <w:szCs w:val="28"/>
        </w:rPr>
        <w:t>а.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Выбираем простую волновую обмотку с числом параллельных ветвей </w:t>
      </w:r>
      <w:r>
        <w:rPr>
          <w:b/>
          <w:i/>
          <w:sz w:val="28"/>
          <w:szCs w:val="28"/>
        </w:rPr>
        <w:t>2а=</w:t>
      </w:r>
      <w:r>
        <w:rPr>
          <w:sz w:val="28"/>
          <w:szCs w:val="28"/>
        </w:rPr>
        <w:t>2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формулы </w:t>
      </w:r>
      <w:proofErr w:type="spellStart"/>
      <w:r>
        <w:rPr>
          <w:sz w:val="28"/>
          <w:szCs w:val="28"/>
        </w:rPr>
        <w:t>э.д.с</w:t>
      </w:r>
      <w:proofErr w:type="spellEnd"/>
      <w:r>
        <w:rPr>
          <w:sz w:val="28"/>
          <w:szCs w:val="28"/>
        </w:rPr>
        <w:t>. якоря машины рассчитываем</w:t>
      </w: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N</w:t>
      </w:r>
      <w:proofErr w:type="gramEnd"/>
      <w:r>
        <w:rPr>
          <w:b/>
          <w:i/>
          <w:sz w:val="28"/>
          <w:szCs w:val="28"/>
        </w:rPr>
        <w:t>а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185420</wp:posOffset>
                </wp:positionV>
                <wp:extent cx="228600" cy="0"/>
                <wp:effectExtent l="13335" t="59690" r="15240" b="546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6pt" to="26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">
                <v:stroke endarrow="classic"/>
              </v:line>
            </w:pict>
          </mc:Fallback>
        </mc:AlternateContent>
      </w:r>
      <w:r>
        <w:rPr>
          <w:b/>
          <w:i/>
          <w:sz w:val="28"/>
          <w:szCs w:val="28"/>
        </w:rPr>
        <w:t xml:space="preserve">Е= </w:t>
      </w:r>
      <w:proofErr w:type="spellStart"/>
      <w:r>
        <w:rPr>
          <w:b/>
          <w:i/>
          <w:sz w:val="28"/>
          <w:szCs w:val="28"/>
        </w:rPr>
        <w:t>Ф</w:t>
      </w:r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position w:val="-24"/>
          <w:sz w:val="28"/>
          <w:szCs w:val="28"/>
        </w:rPr>
        <w:object w:dxaOrig="660" w:dyaOrig="620">
          <v:shape id="_x0000_i1026" type="#_x0000_t75" style="width:32.8pt;height:31pt" o:ole="">
            <v:imagedata r:id="rId11" o:title=""/>
          </v:shape>
          <o:OLEObject Type="Embed" ProgID="Equation.3" ShapeID="_x0000_i1026" DrawAspect="Content" ObjectID="_1517163463" r:id="rId12"/>
        </w:objec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(в),           </w:t>
      </w:r>
      <w:proofErr w:type="gramStart"/>
      <w:r>
        <w:rPr>
          <w:b/>
          <w:i/>
          <w:sz w:val="28"/>
          <w:szCs w:val="28"/>
          <w:lang w:val="en-US"/>
        </w:rPr>
        <w:t>N</w:t>
      </w:r>
      <w:proofErr w:type="gramEnd"/>
      <w:r>
        <w:rPr>
          <w:b/>
          <w:i/>
          <w:sz w:val="28"/>
          <w:szCs w:val="28"/>
        </w:rPr>
        <w:t xml:space="preserve">а = </w:t>
      </w:r>
      <w:r>
        <w:rPr>
          <w:b/>
          <w:i/>
          <w:position w:val="-30"/>
          <w:sz w:val="28"/>
          <w:szCs w:val="28"/>
        </w:rPr>
        <w:object w:dxaOrig="840" w:dyaOrig="680">
          <v:shape id="_x0000_i1027" type="#_x0000_t75" style="width:41.9pt;height:33.7pt" o:ole="">
            <v:imagedata r:id="rId13" o:title=""/>
          </v:shape>
          <o:OLEObject Type="Embed" ProgID="Equation.3" ShapeID="_x0000_i1027" DrawAspect="Content" ObjectID="_1517163464" r:id="rId14"/>
        </w:objec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gramStart"/>
      <w:r>
        <w:rPr>
          <w:b/>
          <w:i/>
          <w:sz w:val="28"/>
          <w:szCs w:val="28"/>
          <w:lang w:val="en-US"/>
        </w:rPr>
        <w:t>N</w:t>
      </w:r>
      <w:proofErr w:type="gramEnd"/>
      <w:r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 – число активных проводников якоря,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число пар полюсов,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>n</w:t>
      </w:r>
      <w:r>
        <w:rPr>
          <w:sz w:val="28"/>
          <w:szCs w:val="28"/>
        </w:rPr>
        <w:t xml:space="preserve"> – скорость вращения якоря, </w:t>
      </w:r>
      <w:proofErr w:type="gramStart"/>
      <w:r>
        <w:rPr>
          <w:i/>
          <w:sz w:val="28"/>
          <w:szCs w:val="28"/>
        </w:rPr>
        <w:t>об</w:t>
      </w:r>
      <w:proofErr w:type="gramEnd"/>
      <w:r>
        <w:rPr>
          <w:i/>
          <w:sz w:val="28"/>
          <w:szCs w:val="28"/>
        </w:rPr>
        <w:t>/мин</w:t>
      </w:r>
      <w:r>
        <w:rPr>
          <w:sz w:val="28"/>
          <w:szCs w:val="28"/>
        </w:rPr>
        <w:t>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  <w:t>а</w:t>
      </w:r>
      <w:r>
        <w:rPr>
          <w:sz w:val="28"/>
          <w:szCs w:val="28"/>
        </w:rPr>
        <w:t xml:space="preserve"> – число пар параллельных ветвей,</w:t>
      </w:r>
    </w:p>
    <w:p w:rsidR="00DB33F6" w:rsidRDefault="00DB33F6" w:rsidP="00DB33F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Ф</w:t>
      </w:r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sz w:val="28"/>
          <w:szCs w:val="28"/>
        </w:rPr>
        <w:t xml:space="preserve"> – магнитный поток в зазоре машины, </w:t>
      </w:r>
      <w:proofErr w:type="spellStart"/>
      <w:r>
        <w:rPr>
          <w:i/>
          <w:sz w:val="28"/>
          <w:szCs w:val="28"/>
        </w:rPr>
        <w:t>Вб</w:t>
      </w:r>
      <w:proofErr w:type="spellEnd"/>
      <w:r>
        <w:rPr>
          <w:b/>
          <w:i/>
          <w:sz w:val="28"/>
          <w:szCs w:val="28"/>
        </w:rPr>
        <w:t>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proofErr w:type="spellStart"/>
      <w:r>
        <w:rPr>
          <w:sz w:val="28"/>
          <w:szCs w:val="28"/>
        </w:rPr>
        <w:t>э.д.</w:t>
      </w:r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. для генератора принимают 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  <w:vertAlign w:val="subscript"/>
        </w:rPr>
        <w:t>г</w:t>
      </w:r>
      <w:proofErr w:type="spellEnd"/>
      <w:r>
        <w:rPr>
          <w:b/>
          <w:i/>
          <w:sz w:val="28"/>
          <w:szCs w:val="28"/>
        </w:rPr>
        <w:t>=1,05</w:t>
      </w:r>
      <w:proofErr w:type="gramStart"/>
      <w:r>
        <w:rPr>
          <w:b/>
          <w:i/>
          <w:sz w:val="28"/>
          <w:szCs w:val="28"/>
          <w:lang w:val="en-US"/>
        </w:rPr>
        <w:t>U</w:t>
      </w:r>
      <w:proofErr w:type="gramEnd"/>
      <w:r>
        <w:rPr>
          <w:b/>
          <w:i/>
          <w:sz w:val="28"/>
          <w:szCs w:val="28"/>
          <w:vertAlign w:val="subscript"/>
        </w:rPr>
        <w:t>н</w:t>
      </w:r>
      <w:r>
        <w:rPr>
          <w:b/>
          <w:i/>
          <w:sz w:val="28"/>
          <w:szCs w:val="28"/>
        </w:rPr>
        <w:t>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двигателя: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  <w:vertAlign w:val="subscript"/>
        </w:rPr>
        <w:t>д</w:t>
      </w:r>
      <w:proofErr w:type="spellEnd"/>
      <w:proofErr w:type="gramEnd"/>
      <w:r>
        <w:rPr>
          <w:b/>
          <w:i/>
          <w:sz w:val="28"/>
          <w:szCs w:val="28"/>
        </w:rPr>
        <w:t>=0,95</w:t>
      </w:r>
      <w:r>
        <w:rPr>
          <w:b/>
          <w:i/>
          <w:sz w:val="28"/>
          <w:szCs w:val="28"/>
          <w:lang w:val="en-US"/>
        </w:rPr>
        <w:t>U</w:t>
      </w:r>
      <w:r>
        <w:rPr>
          <w:b/>
          <w:i/>
          <w:sz w:val="28"/>
          <w:szCs w:val="28"/>
          <w:vertAlign w:val="subscript"/>
        </w:rPr>
        <w:t>н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Магнитный поток в зазоре машины </w:t>
      </w:r>
      <w:proofErr w:type="spellStart"/>
      <w:r>
        <w:rPr>
          <w:b/>
          <w:i/>
          <w:sz w:val="28"/>
          <w:szCs w:val="28"/>
        </w:rPr>
        <w:t>Ф</w:t>
      </w:r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sz w:val="28"/>
          <w:szCs w:val="28"/>
        </w:rPr>
        <w:t xml:space="preserve"> рассчитывается по формуле: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Ф</w:t>
      </w:r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sz w:val="28"/>
          <w:szCs w:val="28"/>
        </w:rPr>
        <w:t>=</w:t>
      </w:r>
      <w:proofErr w:type="spellStart"/>
      <w:r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  <w:lang w:val="en-US"/>
        </w:rPr>
        <w:t>i</w:t>
      </w:r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В</w:t>
      </w:r>
      <w:proofErr w:type="gramEnd"/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величина</w:t>
      </w:r>
      <w:proofErr w:type="gramEnd"/>
      <w:r>
        <w:rPr>
          <w:sz w:val="28"/>
          <w:szCs w:val="28"/>
        </w:rPr>
        <w:t xml:space="preserve"> магнитной индукции в зазоре, </w:t>
      </w:r>
      <w:proofErr w:type="spellStart"/>
      <w:r>
        <w:rPr>
          <w:i/>
          <w:sz w:val="28"/>
          <w:szCs w:val="28"/>
        </w:rPr>
        <w:t>тл</w:t>
      </w:r>
      <w:proofErr w:type="spellEnd"/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vertAlign w:val="subscript"/>
          <w:lang w:val="en-US"/>
        </w:rPr>
        <w:t>i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расчетная полюсная дуга, </w:t>
      </w:r>
      <w:r>
        <w:rPr>
          <w:i/>
          <w:sz w:val="28"/>
          <w:szCs w:val="28"/>
        </w:rPr>
        <w:t>м</w:t>
      </w:r>
    </w:p>
    <w:p w:rsidR="00DB33F6" w:rsidRDefault="00DB33F6" w:rsidP="00DB33F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  <w:lang w:val="en-US"/>
        </w:rPr>
        <w:t>l</w:t>
      </w:r>
      <w:r>
        <w:rPr>
          <w:b/>
          <w:i/>
          <w:sz w:val="28"/>
          <w:szCs w:val="28"/>
          <w:vertAlign w:val="subscript"/>
          <w:lang w:val="en-US"/>
        </w:rPr>
        <w:t>i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расчетная длина якоря, </w:t>
      </w:r>
      <w:r>
        <w:rPr>
          <w:i/>
          <w:sz w:val="28"/>
          <w:szCs w:val="28"/>
        </w:rPr>
        <w:t>м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 магнитной индукции в зазоре выбирают в зависимости от диаметра якоря по кривым рис. 1.4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139065</wp:posOffset>
            </wp:positionV>
            <wp:extent cx="3086100" cy="2291080"/>
            <wp:effectExtent l="0" t="0" r="0" b="0"/>
            <wp:wrapSquare wrapText="bothSides"/>
            <wp:docPr id="4" name="Рисунок 4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1" t="3130" r="18990" b="3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1.4.Зависимость магнитной индукции в воздушном зазоре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</w:t>
      </w:r>
      <w:proofErr w:type="gramEnd"/>
      <w:r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sz w:val="28"/>
          <w:szCs w:val="28"/>
        </w:rPr>
        <w:t xml:space="preserve"> от диаметра якоря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2.2 Расчет числа витков в обмотке якоря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Число витков в обмотке якоря согласно выбранному типу обмотки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W</w:t>
      </w:r>
      <w:r>
        <w:rPr>
          <w:b/>
          <w:i/>
          <w:sz w:val="28"/>
          <w:szCs w:val="28"/>
          <w:vertAlign w:val="subscript"/>
        </w:rPr>
        <w:t>а</w:t>
      </w:r>
      <w:r>
        <w:rPr>
          <w:b/>
          <w:i/>
          <w:sz w:val="28"/>
          <w:szCs w:val="28"/>
        </w:rPr>
        <w:t xml:space="preserve">=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  <w:vertAlign w:val="subscript"/>
        </w:rPr>
        <w:t>а</w:t>
      </w:r>
      <w:r>
        <w:rPr>
          <w:b/>
          <w:i/>
          <w:sz w:val="28"/>
          <w:szCs w:val="28"/>
        </w:rPr>
        <w:t xml:space="preserve"> /2а</w:t>
      </w: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 Расчет числа коллекторных пластин</w:t>
      </w:r>
    </w:p>
    <w:p w:rsidR="00DB33F6" w:rsidRDefault="00DB33F6" w:rsidP="00DB33F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каждый паз якоря может быть уложено несколько секций обмотки с числом витков в каждой секции  </w:t>
      </w:r>
      <w:proofErr w:type="gramStart"/>
      <w:r>
        <w:rPr>
          <w:b/>
          <w:i/>
          <w:sz w:val="28"/>
          <w:szCs w:val="28"/>
          <w:lang w:val="en-US"/>
        </w:rPr>
        <w:t>W</w:t>
      </w:r>
      <w:proofErr w:type="spellStart"/>
      <w:proofErr w:type="gramEnd"/>
      <w:r>
        <w:rPr>
          <w:b/>
          <w:i/>
          <w:sz w:val="28"/>
          <w:szCs w:val="28"/>
          <w:vertAlign w:val="subscript"/>
        </w:rPr>
        <w:t>са</w:t>
      </w:r>
      <w:proofErr w:type="spellEnd"/>
      <w:r>
        <w:rPr>
          <w:sz w:val="28"/>
          <w:szCs w:val="28"/>
        </w:rPr>
        <w:t xml:space="preserve">=1…4 . Число секций в свою очередь должно быть равно количеству коллекторных пластин </w:t>
      </w:r>
      <w:r>
        <w:rPr>
          <w:b/>
          <w:i/>
          <w:sz w:val="28"/>
          <w:szCs w:val="28"/>
        </w:rPr>
        <w:t xml:space="preserve">К. </w:t>
      </w:r>
    </w:p>
    <w:p w:rsidR="00DB33F6" w:rsidRDefault="00DB33F6" w:rsidP="00DB33F6">
      <w:pPr>
        <w:spacing w:line="360" w:lineRule="auto"/>
        <w:ind w:firstLine="709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= </w:t>
      </w:r>
      <w:r w:rsidRPr="00B45A11">
        <w:rPr>
          <w:b/>
          <w:i/>
          <w:position w:val="-30"/>
          <w:sz w:val="28"/>
          <w:szCs w:val="28"/>
        </w:rPr>
        <w:object w:dxaOrig="680" w:dyaOrig="700">
          <v:shape id="_x0000_i1028" type="#_x0000_t75" style="width:33.7pt;height:34.65pt" o:ole="">
            <v:imagedata r:id="rId16" o:title=""/>
          </v:shape>
          <o:OLEObject Type="Embed" ProgID="Equation.3" ShapeID="_x0000_i1028" DrawAspect="Content" ObjectID="_1517163465" r:id="rId17"/>
        </w:object>
      </w:r>
      <w:r>
        <w:rPr>
          <w:b/>
          <w:i/>
          <w:sz w:val="28"/>
          <w:szCs w:val="28"/>
        </w:rPr>
        <w:t xml:space="preserve"> = </w:t>
      </w:r>
      <w:r w:rsidRPr="00B45A11">
        <w:rPr>
          <w:b/>
          <w:i/>
          <w:position w:val="-82"/>
          <w:sz w:val="28"/>
          <w:szCs w:val="28"/>
        </w:rPr>
        <w:object w:dxaOrig="440" w:dyaOrig="1219">
          <v:shape id="_x0000_i1029" type="#_x0000_t75" style="width:21.85pt;height:61.05pt" o:ole="">
            <v:imagedata r:id="rId18" o:title=""/>
          </v:shape>
          <o:OLEObject Type="Embed" ProgID="Equation.3" ShapeID="_x0000_i1029" DrawAspect="Content" ObjectID="_1517163466" r:id="rId19"/>
        </w:objec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Полученное значение</w:t>
      </w:r>
      <w:proofErr w:type="gramStart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должно быть целым, кратным числу пар параллельных ветвей </w:t>
      </w:r>
      <w:r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 для выполнения симметрии обмотки и кратным числу пазов </w:t>
      </w:r>
      <w:r>
        <w:rPr>
          <w:b/>
          <w:i/>
          <w:sz w:val="28"/>
          <w:szCs w:val="28"/>
          <w:lang w:val="en-US"/>
        </w:rPr>
        <w:t>Z</w:t>
      </w:r>
    </w:p>
    <w:p w:rsidR="00DB33F6" w:rsidRPr="0069652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К=</w:t>
      </w:r>
      <w:r>
        <w:rPr>
          <w:b/>
          <w:i/>
          <w:sz w:val="28"/>
          <w:szCs w:val="28"/>
          <w:lang w:val="en-US"/>
        </w:rPr>
        <w:t>m</w:t>
      </w:r>
      <w:r>
        <w:rPr>
          <w:b/>
          <w:i/>
          <w:sz w:val="28"/>
          <w:szCs w:val="28"/>
        </w:rPr>
        <w:t>*</w:t>
      </w:r>
      <w:r>
        <w:rPr>
          <w:b/>
          <w:i/>
          <w:sz w:val="28"/>
          <w:szCs w:val="28"/>
          <w:lang w:val="en-US"/>
        </w:rPr>
        <w:t>Z</w:t>
      </w:r>
      <w:r>
        <w:rPr>
          <w:b/>
          <w:i/>
          <w:sz w:val="28"/>
          <w:szCs w:val="28"/>
        </w:rPr>
        <w:t>*2а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w:r>
        <w:rPr>
          <w:b/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целое число от 1 до 4.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условия кратности надо изменить число витков в секции </w:t>
      </w:r>
      <w:proofErr w:type="gramStart"/>
      <w:r>
        <w:rPr>
          <w:b/>
          <w:i/>
          <w:sz w:val="28"/>
          <w:szCs w:val="28"/>
          <w:lang w:val="en-US"/>
        </w:rPr>
        <w:t>W</w:t>
      </w:r>
      <w:proofErr w:type="spellStart"/>
      <w:proofErr w:type="gramEnd"/>
      <w:r>
        <w:rPr>
          <w:b/>
          <w:i/>
          <w:sz w:val="28"/>
          <w:szCs w:val="28"/>
          <w:vertAlign w:val="subscript"/>
        </w:rPr>
        <w:t>са</w:t>
      </w:r>
      <w:proofErr w:type="spellEnd"/>
      <w:r>
        <w:rPr>
          <w:sz w:val="28"/>
          <w:szCs w:val="28"/>
        </w:rPr>
        <w:t xml:space="preserve"> и пересчитать число витков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W</w:t>
      </w:r>
      <w:r>
        <w:rPr>
          <w:b/>
          <w:i/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, которое не должно значительно отличаться от первоначального значения. </w:t>
      </w:r>
    </w:p>
    <w:p w:rsidR="00DB33F6" w:rsidRDefault="00DB33F6" w:rsidP="00DB33F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Пересчитав значение</w:t>
      </w:r>
      <w:proofErr w:type="gramStart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 учетом перечисленных условий, необходимо скорректировать значение </w:t>
      </w:r>
      <w:r>
        <w:rPr>
          <w:b/>
          <w:i/>
          <w:sz w:val="28"/>
          <w:szCs w:val="28"/>
          <w:lang w:val="en-US"/>
        </w:rPr>
        <w:t>N</w:t>
      </w:r>
      <w:r w:rsidRPr="00E427BA">
        <w:rPr>
          <w:b/>
          <w:i/>
          <w:sz w:val="28"/>
          <w:szCs w:val="28"/>
          <w:vertAlign w:val="subscript"/>
        </w:rPr>
        <w:t>a</w:t>
      </w:r>
      <w:r>
        <w:rPr>
          <w:b/>
          <w:i/>
          <w:sz w:val="28"/>
          <w:szCs w:val="28"/>
        </w:rPr>
        <w:t xml:space="preserve"> </w:t>
      </w:r>
      <w:proofErr w:type="spellStart"/>
      <w:r w:rsidRPr="00E427BA">
        <w:rPr>
          <w:b/>
          <w:i/>
          <w:sz w:val="28"/>
          <w:szCs w:val="28"/>
          <w:vertAlign w:val="subscript"/>
        </w:rPr>
        <w:t>уточн</w:t>
      </w:r>
      <w:proofErr w:type="spellEnd"/>
      <w:r>
        <w:rPr>
          <w:b/>
          <w:i/>
          <w:sz w:val="28"/>
          <w:szCs w:val="28"/>
        </w:rPr>
        <w:t>:</w:t>
      </w:r>
    </w:p>
    <w:p w:rsidR="00DB33F6" w:rsidRDefault="00DB33F6" w:rsidP="00DB33F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N</w:t>
      </w:r>
      <w:r w:rsidRPr="00E427BA">
        <w:rPr>
          <w:b/>
          <w:i/>
          <w:sz w:val="28"/>
          <w:szCs w:val="28"/>
          <w:vertAlign w:val="subscript"/>
        </w:rPr>
        <w:t>a</w:t>
      </w:r>
      <w:r>
        <w:rPr>
          <w:b/>
          <w:i/>
          <w:sz w:val="28"/>
          <w:szCs w:val="28"/>
        </w:rPr>
        <w:t xml:space="preserve"> </w:t>
      </w:r>
      <w:proofErr w:type="spellStart"/>
      <w:r w:rsidRPr="00E427BA">
        <w:rPr>
          <w:b/>
          <w:i/>
          <w:sz w:val="28"/>
          <w:szCs w:val="28"/>
          <w:vertAlign w:val="subscript"/>
        </w:rPr>
        <w:t>уточн</w:t>
      </w:r>
      <w:proofErr w:type="spellEnd"/>
      <w:r w:rsidRPr="00E427B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= К*</w:t>
      </w:r>
      <w:r w:rsidRPr="00E427B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W</w:t>
      </w:r>
      <w:proofErr w:type="spellStart"/>
      <w:r>
        <w:rPr>
          <w:b/>
          <w:i/>
          <w:sz w:val="28"/>
          <w:szCs w:val="28"/>
          <w:vertAlign w:val="subscript"/>
        </w:rPr>
        <w:t>са</w:t>
      </w:r>
      <w:proofErr w:type="spellEnd"/>
      <w:r>
        <w:rPr>
          <w:b/>
          <w:i/>
          <w:sz w:val="28"/>
          <w:szCs w:val="28"/>
          <w:vertAlign w:val="subscript"/>
        </w:rPr>
        <w:t xml:space="preserve"> </w:t>
      </w:r>
      <w:r>
        <w:rPr>
          <w:b/>
          <w:i/>
          <w:sz w:val="28"/>
          <w:szCs w:val="28"/>
        </w:rPr>
        <w:t>*2а</w:t>
      </w:r>
    </w:p>
    <w:p w:rsidR="00DB33F6" w:rsidRPr="00725E7C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дальнейших расчетах</w:t>
      </w:r>
      <w:r w:rsidRPr="00725E7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 п</w:t>
      </w:r>
      <w:r w:rsidRPr="00725E7C">
        <w:rPr>
          <w:sz w:val="28"/>
          <w:szCs w:val="28"/>
        </w:rPr>
        <w:t xml:space="preserve">олученное </w:t>
      </w:r>
      <w:r>
        <w:rPr>
          <w:sz w:val="28"/>
          <w:szCs w:val="28"/>
        </w:rPr>
        <w:t xml:space="preserve">значение </w:t>
      </w:r>
      <w:r>
        <w:rPr>
          <w:b/>
          <w:i/>
          <w:sz w:val="28"/>
          <w:szCs w:val="28"/>
          <w:lang w:val="en-US"/>
        </w:rPr>
        <w:t>N</w:t>
      </w:r>
      <w:r w:rsidRPr="00E427BA">
        <w:rPr>
          <w:b/>
          <w:i/>
          <w:sz w:val="28"/>
          <w:szCs w:val="28"/>
          <w:vertAlign w:val="subscript"/>
        </w:rPr>
        <w:t>a</w:t>
      </w:r>
      <w:r>
        <w:rPr>
          <w:b/>
          <w:i/>
          <w:sz w:val="28"/>
          <w:szCs w:val="28"/>
        </w:rPr>
        <w:t xml:space="preserve"> </w:t>
      </w:r>
      <w:proofErr w:type="spellStart"/>
      <w:r w:rsidRPr="00E427BA">
        <w:rPr>
          <w:b/>
          <w:i/>
          <w:sz w:val="28"/>
          <w:szCs w:val="28"/>
          <w:vertAlign w:val="subscript"/>
        </w:rPr>
        <w:t>уточн</w:t>
      </w:r>
      <w:proofErr w:type="spellEnd"/>
      <w:r>
        <w:rPr>
          <w:sz w:val="28"/>
          <w:szCs w:val="28"/>
        </w:rPr>
        <w:t>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уточненного значения  </w:t>
      </w:r>
      <w:r>
        <w:rPr>
          <w:b/>
          <w:i/>
          <w:sz w:val="28"/>
          <w:szCs w:val="28"/>
          <w:lang w:val="en-US"/>
        </w:rPr>
        <w:t>N</w:t>
      </w:r>
      <w:r w:rsidRPr="00E427BA">
        <w:rPr>
          <w:b/>
          <w:i/>
          <w:sz w:val="28"/>
          <w:szCs w:val="28"/>
          <w:vertAlign w:val="subscript"/>
        </w:rPr>
        <w:t>a</w:t>
      </w:r>
      <w:r>
        <w:rPr>
          <w:b/>
          <w:i/>
          <w:sz w:val="28"/>
          <w:szCs w:val="28"/>
        </w:rPr>
        <w:t xml:space="preserve"> </w:t>
      </w:r>
      <w:proofErr w:type="spellStart"/>
      <w:r w:rsidRPr="00E427BA">
        <w:rPr>
          <w:b/>
          <w:i/>
          <w:sz w:val="28"/>
          <w:szCs w:val="28"/>
          <w:vertAlign w:val="subscript"/>
        </w:rPr>
        <w:t>уточн</w:t>
      </w:r>
      <w:proofErr w:type="spellEnd"/>
      <w:r>
        <w:rPr>
          <w:sz w:val="28"/>
          <w:szCs w:val="28"/>
        </w:rPr>
        <w:t xml:space="preserve"> рассчитывают значение магнитной индукции в воздушном зазоре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 w:rsidRPr="00FA4EED"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FA4EED">
        <w:rPr>
          <w:b/>
          <w:i/>
          <w:sz w:val="28"/>
          <w:szCs w:val="28"/>
          <w:vertAlign w:val="subscript"/>
        </w:rPr>
        <w:t>уточн</w:t>
      </w:r>
      <w:proofErr w:type="spellEnd"/>
      <w:r>
        <w:rPr>
          <w:sz w:val="28"/>
          <w:szCs w:val="28"/>
        </w:rPr>
        <w:t xml:space="preserve">. </w:t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FA4EED"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FA4EED">
        <w:rPr>
          <w:b/>
          <w:i/>
          <w:sz w:val="28"/>
          <w:szCs w:val="28"/>
          <w:vertAlign w:val="subscript"/>
        </w:rPr>
        <w:t>уточн</w:t>
      </w:r>
      <w:proofErr w:type="spellEnd"/>
      <w:r w:rsidRPr="00FA4EE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= </w:t>
      </w:r>
      <w:r w:rsidRPr="00FA4EED">
        <w:rPr>
          <w:b/>
          <w:i/>
          <w:position w:val="-32"/>
          <w:sz w:val="28"/>
          <w:szCs w:val="28"/>
        </w:rPr>
        <w:object w:dxaOrig="2140" w:dyaOrig="700">
          <v:shape id="_x0000_i1030" type="#_x0000_t75" style="width:106.65pt;height:34.65pt" o:ole="">
            <v:imagedata r:id="rId20" o:title=""/>
          </v:shape>
          <o:OLEObject Type="Embed" ProgID="Equation.3" ShapeID="_x0000_i1030" DrawAspect="Content" ObjectID="_1517163467" r:id="rId21"/>
        </w:object>
      </w:r>
    </w:p>
    <w:p w:rsidR="00DB33F6" w:rsidRPr="000744C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Необходимо, чтобы величина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 w:rsidRPr="00FA4EED">
        <w:rPr>
          <w:b/>
          <w:i/>
          <w:sz w:val="28"/>
          <w:szCs w:val="28"/>
          <w:vertAlign w:val="subscript"/>
        </w:rPr>
        <w:t>δ</w:t>
      </w:r>
      <w:proofErr w:type="spellEnd"/>
      <w:r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FA4EED">
        <w:rPr>
          <w:b/>
          <w:i/>
          <w:sz w:val="28"/>
          <w:szCs w:val="28"/>
          <w:vertAlign w:val="subscript"/>
        </w:rPr>
        <w:t>уточн</w:t>
      </w:r>
      <w:proofErr w:type="spellEnd"/>
      <w:r>
        <w:rPr>
          <w:sz w:val="28"/>
          <w:szCs w:val="28"/>
        </w:rPr>
        <w:t xml:space="preserve"> не выходила за пределы допустимых значений (рис. 1.4)</w:t>
      </w: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0744C6">
        <w:rPr>
          <w:b/>
          <w:i/>
          <w:sz w:val="28"/>
          <w:szCs w:val="28"/>
        </w:rPr>
        <w:lastRenderedPageBreak/>
        <w:t xml:space="preserve">2.4 </w:t>
      </w:r>
      <w:r>
        <w:rPr>
          <w:b/>
          <w:i/>
          <w:sz w:val="28"/>
          <w:szCs w:val="28"/>
        </w:rPr>
        <w:t>Определение тока якоря машины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параметров проводов обмотки якоря рассчитывают ток якоря по формуле</w:t>
      </w:r>
    </w:p>
    <w:p w:rsidR="00DB33F6" w:rsidRPr="00DB33F6" w:rsidRDefault="00DB33F6" w:rsidP="00DB33F6">
      <w:pPr>
        <w:spacing w:line="360" w:lineRule="auto"/>
        <w:ind w:firstLine="709"/>
        <w:jc w:val="center"/>
        <w:outlineLvl w:val="0"/>
        <w:rPr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proofErr w:type="gramEnd"/>
      <w:r w:rsidRPr="000744C6">
        <w:rPr>
          <w:b/>
          <w:i/>
          <w:sz w:val="28"/>
          <w:szCs w:val="28"/>
        </w:rPr>
        <w:t xml:space="preserve"> =</w:t>
      </w:r>
      <w:r>
        <w:rPr>
          <w:b/>
          <w:i/>
          <w:sz w:val="28"/>
          <w:szCs w:val="28"/>
          <w:lang w:val="en-US"/>
        </w:rPr>
        <w:t>A</w:t>
      </w:r>
      <w:r w:rsidRPr="000744C6">
        <w:rPr>
          <w:b/>
          <w:i/>
          <w:sz w:val="28"/>
          <w:szCs w:val="28"/>
        </w:rPr>
        <w:t xml:space="preserve"> </w:t>
      </w:r>
      <w:r w:rsidRPr="00F97D3C">
        <w:rPr>
          <w:b/>
          <w:i/>
          <w:position w:val="-34"/>
          <w:sz w:val="28"/>
          <w:szCs w:val="28"/>
          <w:lang w:val="en-US"/>
        </w:rPr>
        <w:object w:dxaOrig="800" w:dyaOrig="720">
          <v:shape id="_x0000_i1031" type="#_x0000_t75" style="width:40.1pt;height:36.45pt" o:ole="">
            <v:imagedata r:id="rId22" o:title=""/>
          </v:shape>
          <o:OLEObject Type="Embed" ProgID="Equation.3" ShapeID="_x0000_i1031" DrawAspect="Content" ObjectID="_1517163468" r:id="rId23"/>
        </w:object>
      </w:r>
      <w:r w:rsidRPr="00DB33F6">
        <w:rPr>
          <w:b/>
          <w:i/>
          <w:sz w:val="28"/>
          <w:szCs w:val="28"/>
        </w:rPr>
        <w:t xml:space="preserve"> </w:t>
      </w:r>
      <w:r w:rsidRPr="00DB33F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а</w:t>
      </w:r>
      <w:r w:rsidRPr="00DB33F6">
        <w:rPr>
          <w:i/>
          <w:sz w:val="28"/>
          <w:szCs w:val="28"/>
        </w:rPr>
        <w:t>)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Здесь</w:t>
      </w:r>
      <w:proofErr w:type="gramStart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– линейная нагрузка якоря – число </w:t>
      </w:r>
      <w:proofErr w:type="spellStart"/>
      <w:r>
        <w:rPr>
          <w:sz w:val="28"/>
          <w:szCs w:val="28"/>
        </w:rPr>
        <w:t>амперпроводов</w:t>
      </w:r>
      <w:proofErr w:type="spellEnd"/>
      <w:r>
        <w:rPr>
          <w:sz w:val="28"/>
          <w:szCs w:val="28"/>
        </w:rPr>
        <w:t>, приходящихся на погонный сантиметр длины окружности якоря. При выборе величины</w:t>
      </w:r>
      <w:proofErr w:type="gramStart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пользуются зависимостями рис 1.5. 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26289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3" name="Рисунок 3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2" t="6929" r="14445" b="25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1.5. Зависимость линейной нагрузки обмотки якоря</w:t>
      </w:r>
      <w:proofErr w:type="gramStart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от диаметра якоря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vertAlign w:val="subscript"/>
          <w:lang w:val="en-US"/>
        </w:rPr>
        <w:t>a</w:t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2.5 Определение параметров проводов обмотки якоря</w:t>
      </w:r>
    </w:p>
    <w:p w:rsidR="00DB33F6" w:rsidRDefault="00DB33F6" w:rsidP="00DB33F6">
      <w:pPr>
        <w:spacing w:line="360" w:lineRule="auto"/>
        <w:ind w:firstLine="709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2.5.1 Определение плотности тока </w:t>
      </w:r>
      <w:proofErr w:type="spellStart"/>
      <w:r>
        <w:rPr>
          <w:b/>
          <w:i/>
          <w:sz w:val="28"/>
          <w:szCs w:val="28"/>
          <w:lang w:val="en-US"/>
        </w:rPr>
        <w:t>j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плотности тока задаются величиной произведения </w:t>
      </w:r>
      <w:proofErr w:type="gramStart"/>
      <w:r>
        <w:rPr>
          <w:b/>
          <w:i/>
          <w:sz w:val="28"/>
          <w:szCs w:val="28"/>
        </w:rPr>
        <w:t>А</w:t>
      </w:r>
      <w:proofErr w:type="spellStart"/>
      <w:proofErr w:type="gramEnd"/>
      <w:r>
        <w:rPr>
          <w:b/>
          <w:i/>
          <w:sz w:val="28"/>
          <w:szCs w:val="28"/>
          <w:lang w:val="en-US"/>
        </w:rPr>
        <w:t>j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b/>
          <w:i/>
          <w:sz w:val="28"/>
          <w:szCs w:val="28"/>
          <w:vertAlign w:val="subscript"/>
        </w:rPr>
        <w:t xml:space="preserve">, </w:t>
      </w:r>
      <w:r w:rsidRPr="003E4EE6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пользуясь зависимостью рис 1.6.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169545</wp:posOffset>
            </wp:positionV>
            <wp:extent cx="2514600" cy="2628900"/>
            <wp:effectExtent l="0" t="0" r="0" b="0"/>
            <wp:wrapNone/>
            <wp:docPr id="2" name="Рисунок 2" descr="Sca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000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 r="3674" b="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Рис. 1.6. Зависимость </w:t>
      </w:r>
      <w:proofErr w:type="gramStart"/>
      <w:r>
        <w:rPr>
          <w:b/>
          <w:i/>
          <w:sz w:val="28"/>
          <w:szCs w:val="28"/>
        </w:rPr>
        <w:t>А</w:t>
      </w:r>
      <w:proofErr w:type="spellStart"/>
      <w:proofErr w:type="gramEnd"/>
      <w:r>
        <w:rPr>
          <w:b/>
          <w:i/>
          <w:sz w:val="28"/>
          <w:szCs w:val="28"/>
          <w:lang w:val="en-US"/>
        </w:rPr>
        <w:t>j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 xml:space="preserve"> от диаметра якоря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  <w:i/>
          <w:sz w:val="28"/>
          <w:szCs w:val="28"/>
          <w:vertAlign w:val="subscript"/>
          <w:lang w:val="en-US"/>
        </w:rPr>
        <w:t>a</w:t>
      </w:r>
    </w:p>
    <w:p w:rsidR="00DB33F6" w:rsidRDefault="00DB33F6" w:rsidP="00DB33F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Задавшись значением </w:t>
      </w:r>
      <w:r>
        <w:rPr>
          <w:b/>
          <w:i/>
          <w:sz w:val="28"/>
          <w:szCs w:val="28"/>
        </w:rPr>
        <w:t>А</w:t>
      </w:r>
      <w:proofErr w:type="spellStart"/>
      <w:r>
        <w:rPr>
          <w:b/>
          <w:i/>
          <w:sz w:val="28"/>
          <w:szCs w:val="28"/>
          <w:lang w:val="en-US"/>
        </w:rPr>
        <w:t>j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>, определяют   плотность тока (</w:t>
      </w:r>
      <w:r>
        <w:rPr>
          <w:i/>
          <w:sz w:val="28"/>
          <w:szCs w:val="28"/>
        </w:rPr>
        <w:t>а/ мм</w:t>
      </w:r>
      <w:proofErr w:type="gramStart"/>
      <w:r>
        <w:rPr>
          <w:i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) по формуле</w:t>
      </w:r>
    </w:p>
    <w:p w:rsidR="00DB33F6" w:rsidRDefault="00DB33F6" w:rsidP="00DB33F6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j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proofErr w:type="gramEnd"/>
      <w:r>
        <w:rPr>
          <w:b/>
          <w:i/>
          <w:sz w:val="28"/>
          <w:szCs w:val="28"/>
          <w:vertAlign w:val="subscript"/>
        </w:rPr>
        <w:t>=</w:t>
      </w:r>
      <w:r>
        <w:rPr>
          <w:b/>
          <w:i/>
          <w:position w:val="-24"/>
          <w:sz w:val="28"/>
          <w:szCs w:val="28"/>
          <w:vertAlign w:val="subscript"/>
        </w:rPr>
        <w:object w:dxaOrig="440" w:dyaOrig="660">
          <v:shape id="_x0000_i1032" type="#_x0000_t75" style="width:21.85pt;height:32.8pt" o:ole="">
            <v:imagedata r:id="rId26" o:title=""/>
          </v:shape>
          <o:OLEObject Type="Embed" ProgID="Equation.3" ShapeID="_x0000_i1032" DrawAspect="Content" ObjectID="_1517163469" r:id="rId27"/>
        </w:object>
      </w:r>
      <w:r>
        <w:rPr>
          <w:i/>
          <w:sz w:val="28"/>
          <w:szCs w:val="28"/>
          <w:vertAlign w:val="subscript"/>
        </w:rPr>
        <w:t>)</w:t>
      </w:r>
    </w:p>
    <w:p w:rsidR="00DB33F6" w:rsidRDefault="00DB33F6" w:rsidP="00DB33F6">
      <w:pPr>
        <w:spacing w:line="360" w:lineRule="auto"/>
        <w:jc w:val="center"/>
        <w:rPr>
          <w:sz w:val="28"/>
          <w:szCs w:val="28"/>
        </w:rPr>
      </w:pPr>
    </w:p>
    <w:p w:rsidR="00DB33F6" w:rsidRDefault="00DB33F6" w:rsidP="00DB33F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Зная плотность тока в проводнике, определим его поперечное сечение (</w:t>
      </w:r>
      <w:r>
        <w:rPr>
          <w:i/>
          <w:sz w:val="28"/>
          <w:szCs w:val="28"/>
        </w:rPr>
        <w:t>мм</w:t>
      </w:r>
      <w:proofErr w:type="gramStart"/>
      <w:r>
        <w:rPr>
          <w:i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)</w:t>
      </w:r>
    </w:p>
    <w:p w:rsidR="00DB33F6" w:rsidRDefault="00DB33F6" w:rsidP="00DB33F6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proofErr w:type="gramEnd"/>
      <w:r>
        <w:rPr>
          <w:sz w:val="28"/>
          <w:szCs w:val="28"/>
        </w:rPr>
        <w:t>=</w:t>
      </w:r>
      <w:r>
        <w:rPr>
          <w:position w:val="-30"/>
          <w:sz w:val="28"/>
          <w:szCs w:val="28"/>
        </w:rPr>
        <w:object w:dxaOrig="320" w:dyaOrig="680">
          <v:shape id="_x0000_i1033" type="#_x0000_t75" style="width:16.4pt;height:33.7pt" o:ole="">
            <v:imagedata r:id="rId28" o:title=""/>
          </v:shape>
          <o:OLEObject Type="Embed" ProgID="Equation.3" ShapeID="_x0000_i1033" DrawAspect="Content" ObjectID="_1517163470" r:id="rId29"/>
        </w:object>
      </w:r>
      <w:r>
        <w:rPr>
          <w:sz w:val="28"/>
          <w:szCs w:val="28"/>
        </w:rPr>
        <w:t>,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>=</w:t>
      </w:r>
      <w:r>
        <w:rPr>
          <w:position w:val="-24"/>
          <w:sz w:val="28"/>
          <w:szCs w:val="28"/>
          <w:lang w:val="en-US"/>
        </w:rPr>
        <w:object w:dxaOrig="320" w:dyaOrig="620">
          <v:shape id="_x0000_i1034" type="#_x0000_t75" style="width:16.4pt;height:31pt" o:ole="">
            <v:imagedata r:id="rId30" o:title=""/>
          </v:shape>
          <o:OLEObject Type="Embed" ProgID="Equation.3" ShapeID="_x0000_i1034" DrawAspect="Content" ObjectID="_1517163471" r:id="rId31"/>
        </w:object>
      </w:r>
      <w:r>
        <w:rPr>
          <w:sz w:val="28"/>
          <w:szCs w:val="28"/>
        </w:rPr>
        <w:t xml:space="preserve"> – ток параллельной ветви обмотки якоря.</w:t>
      </w: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1E2826">
        <w:rPr>
          <w:b/>
          <w:i/>
          <w:sz w:val="28"/>
          <w:szCs w:val="28"/>
        </w:rPr>
        <w:t xml:space="preserve">2.5.2 </w:t>
      </w:r>
      <w:r>
        <w:rPr>
          <w:b/>
          <w:i/>
          <w:sz w:val="28"/>
          <w:szCs w:val="28"/>
        </w:rPr>
        <w:t>Определение формы сечения проводов и количества параллельных проводников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spell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 xml:space="preserve"> &lt;2 </w:t>
      </w:r>
      <w:r>
        <w:rPr>
          <w:i/>
          <w:sz w:val="28"/>
          <w:szCs w:val="28"/>
        </w:rPr>
        <w:t>мм</w:t>
      </w:r>
      <w:proofErr w:type="gramStart"/>
      <w:r>
        <w:rPr>
          <w:i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, рекомендуется круглый провод если </w:t>
      </w:r>
      <w:proofErr w:type="spell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 xml:space="preserve"> &gt;2 </w:t>
      </w:r>
      <w:r>
        <w:rPr>
          <w:i/>
          <w:sz w:val="28"/>
          <w:szCs w:val="28"/>
        </w:rPr>
        <w:t>мм</w:t>
      </w:r>
      <w:r>
        <w:rPr>
          <w:i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– прямоугольный. Для удобства выполнения обмотки не рекомендуются круглые провода с </w:t>
      </w:r>
      <w:proofErr w:type="spell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 xml:space="preserve"> &gt;2,3 </w:t>
      </w:r>
      <w:r>
        <w:rPr>
          <w:i/>
          <w:sz w:val="28"/>
          <w:szCs w:val="28"/>
        </w:rPr>
        <w:t>мм</w:t>
      </w:r>
      <w:proofErr w:type="gramStart"/>
      <w:r>
        <w:rPr>
          <w:i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Если по расчетам получилось </w:t>
      </w:r>
      <w:proofErr w:type="spell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 xml:space="preserve"> &gt;2,3 </w:t>
      </w:r>
      <w:r>
        <w:rPr>
          <w:i/>
          <w:sz w:val="28"/>
          <w:szCs w:val="28"/>
        </w:rPr>
        <w:t>мм</w:t>
      </w:r>
      <w:proofErr w:type="gramStart"/>
      <w:r>
        <w:rPr>
          <w:i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, следует взять два параллельных провода, каждый сечением </w:t>
      </w:r>
      <w:proofErr w:type="spellStart"/>
      <w:r>
        <w:rPr>
          <w:b/>
          <w:i/>
          <w:sz w:val="28"/>
          <w:szCs w:val="28"/>
          <w:lang w:val="en-US"/>
        </w:rPr>
        <w:t>g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sz w:val="28"/>
          <w:szCs w:val="28"/>
        </w:rPr>
        <w:t>/2 (или более двух проводов).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 w:rsidRPr="00DB33F6">
        <w:rPr>
          <w:b/>
          <w:i/>
          <w:sz w:val="28"/>
          <w:szCs w:val="28"/>
        </w:rPr>
        <w:t xml:space="preserve">2.5.3 </w:t>
      </w:r>
      <w:r>
        <w:rPr>
          <w:b/>
          <w:i/>
          <w:sz w:val="28"/>
          <w:szCs w:val="28"/>
        </w:rPr>
        <w:t>Определение марки проводов</w:t>
      </w:r>
    </w:p>
    <w:p w:rsidR="00DB33F6" w:rsidRDefault="00DB33F6" w:rsidP="00DB33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распространение получили провода следующих марок.</w:t>
      </w:r>
    </w:p>
    <w:p w:rsidR="00DB33F6" w:rsidRDefault="00DB33F6" w:rsidP="00DB33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Провода марок ПЭЛ, ПЭТ, ПЭВ-1, ПЭВ-2, ПЭМ-2 имеют небольшую толщину изоляции и поэтому обеспечивают высокий коэффициент использования паза. Но их изоляция недостаточно надежна механически и с точки зрения пробивного напряжения. Эти провода применяют только в маломощных машинах при напряжении до 30</w:t>
      </w:r>
      <w:r>
        <w:rPr>
          <w:i/>
          <w:iCs/>
          <w:sz w:val="28"/>
          <w:szCs w:val="28"/>
        </w:rPr>
        <w:t xml:space="preserve">в. </w:t>
      </w:r>
      <w:r>
        <w:rPr>
          <w:sz w:val="28"/>
          <w:szCs w:val="28"/>
        </w:rPr>
        <w:t>При напряжении 110</w:t>
      </w:r>
      <w:r>
        <w:rPr>
          <w:i/>
          <w:sz w:val="28"/>
          <w:szCs w:val="28"/>
        </w:rPr>
        <w:t xml:space="preserve">в </w:t>
      </w:r>
      <w:r>
        <w:rPr>
          <w:sz w:val="28"/>
          <w:szCs w:val="28"/>
        </w:rPr>
        <w:t>применяют провода ПЭЛШО, ПЭЛШКО, ПБД.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машинах общего применения используют провода ПЭВ-2, ПЭЛБО, ПБД, ПЭТСО, ПСД, ПДА, ПЭТКСО, ПСДК. Выбор марки провода осуществляют в зависимости от класса изоляции машины (</w:t>
      </w:r>
      <w:proofErr w:type="spellStart"/>
      <w:r>
        <w:rPr>
          <w:sz w:val="28"/>
          <w:szCs w:val="28"/>
        </w:rPr>
        <w:t>см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риложение</w:t>
      </w:r>
      <w:proofErr w:type="spellEnd"/>
      <w:r>
        <w:rPr>
          <w:sz w:val="28"/>
          <w:szCs w:val="28"/>
        </w:rPr>
        <w:t xml:space="preserve"> 1).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3. Определение мощности машины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Потребляемая мощность машины постоянного тока</w:t>
      </w:r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P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b/>
          <w:i/>
          <w:sz w:val="28"/>
          <w:szCs w:val="28"/>
        </w:rPr>
        <w:t>=</w:t>
      </w:r>
      <w:proofErr w:type="spellStart"/>
      <w:r>
        <w:rPr>
          <w:b/>
          <w:i/>
          <w:sz w:val="28"/>
          <w:szCs w:val="28"/>
          <w:lang w:val="en-US"/>
        </w:rPr>
        <w:t>UI</w:t>
      </w:r>
      <w:r>
        <w:rPr>
          <w:b/>
          <w:i/>
          <w:sz w:val="28"/>
          <w:szCs w:val="28"/>
          <w:vertAlign w:val="subscript"/>
          <w:lang w:val="en-US"/>
        </w:rPr>
        <w:t>a</w:t>
      </w:r>
      <w:proofErr w:type="spellEnd"/>
      <w:r>
        <w:rPr>
          <w:b/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квт</w:t>
      </w:r>
      <w:r>
        <w:rPr>
          <w:sz w:val="28"/>
          <w:szCs w:val="28"/>
        </w:rPr>
        <w:t>)</w:t>
      </w:r>
    </w:p>
    <w:p w:rsidR="00DB33F6" w:rsidRDefault="00DB33F6" w:rsidP="00DB33F6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51435</wp:posOffset>
            </wp:positionV>
            <wp:extent cx="3314700" cy="1617980"/>
            <wp:effectExtent l="0" t="0" r="0" b="1270"/>
            <wp:wrapThrough wrapText="bothSides">
              <wp:wrapPolygon edited="0">
                <wp:start x="0" y="0"/>
                <wp:lineTo x="0" y="21363"/>
                <wp:lineTo x="21476" y="21363"/>
                <wp:lineTo x="21476" y="0"/>
                <wp:lineTo x="0" y="0"/>
              </wp:wrapPolygon>
            </wp:wrapThrough>
            <wp:docPr id="1" name="Рисунок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000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F6" w:rsidRDefault="00DB33F6" w:rsidP="00DB33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Рис.1.7 Зависимость коэффициента полезного действия </w:t>
      </w:r>
      <w:r>
        <w:rPr>
          <w:b/>
          <w:i/>
          <w:sz w:val="28"/>
          <w:szCs w:val="28"/>
          <w:lang w:val="en-US"/>
        </w:rPr>
        <w:t>η</w:t>
      </w:r>
      <w:r>
        <w:rPr>
          <w:sz w:val="28"/>
          <w:szCs w:val="28"/>
        </w:rPr>
        <w:t xml:space="preserve"> от номинальной мощности</w:t>
      </w:r>
    </w:p>
    <w:p w:rsidR="00DB33F6" w:rsidRDefault="00DB33F6" w:rsidP="00DB33F6">
      <w:pPr>
        <w:spacing w:line="360" w:lineRule="auto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Номинальная мощность на валу для двигателя </w:t>
      </w:r>
      <w:r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  <w:vertAlign w:val="subscript"/>
        </w:rPr>
        <w:t>2н</w:t>
      </w:r>
      <w:r>
        <w:rPr>
          <w:sz w:val="28"/>
          <w:szCs w:val="28"/>
        </w:rPr>
        <w:t xml:space="preserve"> и номинальная мощность для генератора </w:t>
      </w:r>
      <w:proofErr w:type="spellStart"/>
      <w:r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  <w:vertAlign w:val="subscript"/>
        </w:rPr>
        <w:t>н</w:t>
      </w:r>
      <w:proofErr w:type="spellEnd"/>
    </w:p>
    <w:p w:rsidR="00DB33F6" w:rsidRDefault="00DB33F6" w:rsidP="00DB33F6">
      <w:pPr>
        <w:spacing w:line="360" w:lineRule="auto"/>
        <w:ind w:firstLine="709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</w:t>
      </w:r>
      <w:r>
        <w:rPr>
          <w:b/>
          <w:i/>
          <w:sz w:val="28"/>
          <w:szCs w:val="28"/>
          <w:vertAlign w:val="subscript"/>
        </w:rPr>
        <w:t>2н</w:t>
      </w:r>
      <w:r>
        <w:rPr>
          <w:b/>
          <w:i/>
          <w:sz w:val="28"/>
          <w:szCs w:val="28"/>
        </w:rPr>
        <w:t xml:space="preserve"> = </w:t>
      </w:r>
      <w:proofErr w:type="spellStart"/>
      <w:r>
        <w:rPr>
          <w:b/>
          <w:i/>
          <w:sz w:val="28"/>
          <w:szCs w:val="28"/>
          <w:lang w:val="en-US"/>
        </w:rPr>
        <w:t>P</w:t>
      </w:r>
      <w:r>
        <w:rPr>
          <w:b/>
          <w:i/>
          <w:sz w:val="28"/>
          <w:szCs w:val="28"/>
          <w:vertAlign w:val="subscript"/>
          <w:lang w:val="en-US"/>
        </w:rPr>
        <w:t>a</w:t>
      </w:r>
      <w:r>
        <w:rPr>
          <w:b/>
          <w:i/>
          <w:sz w:val="28"/>
          <w:szCs w:val="28"/>
          <w:lang w:val="en-US"/>
        </w:rPr>
        <w:t>η</w:t>
      </w:r>
      <w:proofErr w:type="spellEnd"/>
      <w:r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квт</w:t>
      </w:r>
      <w:r>
        <w:rPr>
          <w:sz w:val="28"/>
          <w:szCs w:val="28"/>
        </w:rPr>
        <w:t>)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i/>
          <w:sz w:val="28"/>
          <w:szCs w:val="28"/>
          <w:lang w:val="en-US"/>
        </w:rPr>
        <w:t>η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кпд</w:t>
      </w:r>
      <w:proofErr w:type="spellEnd"/>
      <w:r>
        <w:rPr>
          <w:sz w:val="28"/>
          <w:szCs w:val="28"/>
        </w:rPr>
        <w:t xml:space="preserve"> машины, принимаемый в пределах 0,8…0,88 для машин мощностью 2-30 квт. Значение  </w:t>
      </w:r>
      <w:r>
        <w:rPr>
          <w:b/>
          <w:i/>
          <w:sz w:val="28"/>
          <w:szCs w:val="28"/>
          <w:lang w:val="en-US"/>
        </w:rPr>
        <w:t>η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выбирают из графика рис. 1.7</w:t>
      </w: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расчетов занести в таблицу: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6"/>
        <w:gridCol w:w="1371"/>
        <w:gridCol w:w="1471"/>
      </w:tblGrid>
      <w:tr w:rsidR="00DB33F6" w:rsidTr="00EA1A6F">
        <w:tc>
          <w:tcPr>
            <w:tcW w:w="7460" w:type="dxa"/>
            <w:vAlign w:val="center"/>
          </w:tcPr>
          <w:p w:rsidR="00DB33F6" w:rsidRDefault="00DB33F6" w:rsidP="00EA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206" w:type="dxa"/>
            <w:vAlign w:val="center"/>
          </w:tcPr>
          <w:p w:rsidR="00DB33F6" w:rsidRDefault="00DB33F6" w:rsidP="00EA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</w:t>
            </w:r>
          </w:p>
        </w:tc>
        <w:tc>
          <w:tcPr>
            <w:tcW w:w="1162" w:type="dxa"/>
            <w:vAlign w:val="center"/>
          </w:tcPr>
          <w:p w:rsidR="00DB33F6" w:rsidRDefault="00DB33F6" w:rsidP="00EA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Значение, единицы измерения</w:t>
            </w: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якоря без каналов (длина пакетов)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длина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l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пар полюсов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Полюсное деление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τ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коэффициент полюсной дуги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α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Расчетная ширина полюсной дуги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Величина воздушного зазора между главным полюсом и якорем </w:t>
            </w:r>
          </w:p>
        </w:tc>
        <w:tc>
          <w:tcPr>
            <w:tcW w:w="1206" w:type="dxa"/>
            <w:vAlign w:val="center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δ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Действительная ширина полюсного наконечника 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н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Величина </w:t>
            </w:r>
            <w:proofErr w:type="spellStart"/>
            <w:r>
              <w:rPr>
                <w:sz w:val="28"/>
                <w:szCs w:val="28"/>
              </w:rPr>
              <w:t>э.д.с</w:t>
            </w:r>
            <w:proofErr w:type="spellEnd"/>
            <w:r>
              <w:rPr>
                <w:sz w:val="28"/>
                <w:szCs w:val="28"/>
              </w:rPr>
              <w:t>. якоря машины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E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магнитной индукции в зазоре машины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B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δ</w:t>
            </w:r>
            <w:proofErr w:type="spellEnd"/>
            <w:r>
              <w:rPr>
                <w:b/>
                <w:i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vertAlign w:val="subscript"/>
              </w:rPr>
              <w:t>уточн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магнитного потока в зазоре машины</w:t>
            </w:r>
          </w:p>
        </w:tc>
        <w:tc>
          <w:tcPr>
            <w:tcW w:w="1206" w:type="dxa"/>
          </w:tcPr>
          <w:p w:rsidR="00DB33F6" w:rsidRPr="00F97D3C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δ</w:t>
            </w:r>
            <w:r>
              <w:rPr>
                <w:b/>
                <w:i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активных проводников якоря</w:t>
            </w:r>
          </w:p>
        </w:tc>
        <w:tc>
          <w:tcPr>
            <w:tcW w:w="1206" w:type="dxa"/>
          </w:tcPr>
          <w:p w:rsidR="00DB33F6" w:rsidRPr="00F97D3C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N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r>
              <w:rPr>
                <w:b/>
                <w:i/>
                <w:sz w:val="28"/>
                <w:szCs w:val="28"/>
                <w:vertAlign w:val="subscript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vertAlign w:val="subscript"/>
              </w:rPr>
              <w:t>уточн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витков в обмотке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W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секций обмотки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коллекторных пластин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Линейная нагрузка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Ток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Плотность тока в проводнике обмотки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j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Поперечное сечение проводника обмотки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g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проводника обмотки якоря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Потребляемая мощность машины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а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  <w:tr w:rsidR="00DB33F6" w:rsidTr="00EA1A6F">
        <w:tc>
          <w:tcPr>
            <w:tcW w:w="7460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Номинальная мощность машины</w:t>
            </w:r>
          </w:p>
        </w:tc>
        <w:tc>
          <w:tcPr>
            <w:tcW w:w="1206" w:type="dxa"/>
          </w:tcPr>
          <w:p w:rsidR="00DB33F6" w:rsidRDefault="00DB33F6" w:rsidP="00EA1A6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Р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>2n</w:t>
            </w:r>
          </w:p>
        </w:tc>
        <w:tc>
          <w:tcPr>
            <w:tcW w:w="1162" w:type="dxa"/>
          </w:tcPr>
          <w:p w:rsidR="00DB33F6" w:rsidRDefault="00DB33F6" w:rsidP="00EA1A6F">
            <w:pPr>
              <w:jc w:val="both"/>
              <w:rPr>
                <w:sz w:val="28"/>
                <w:szCs w:val="28"/>
              </w:rPr>
            </w:pPr>
          </w:p>
        </w:tc>
      </w:tr>
    </w:tbl>
    <w:p w:rsidR="00DB33F6" w:rsidRDefault="00DB33F6" w:rsidP="00DB33F6">
      <w:pPr>
        <w:spacing w:line="360" w:lineRule="auto"/>
        <w:ind w:firstLine="709"/>
        <w:jc w:val="both"/>
        <w:rPr>
          <w:sz w:val="28"/>
          <w:szCs w:val="28"/>
        </w:rPr>
      </w:pPr>
    </w:p>
    <w:p w:rsidR="00DB33F6" w:rsidRDefault="00DB33F6" w:rsidP="00DB33F6">
      <w:pPr>
        <w:spacing w:line="360" w:lineRule="auto"/>
        <w:ind w:firstLine="709"/>
        <w:jc w:val="both"/>
      </w:pPr>
      <w:r>
        <w:rPr>
          <w:sz w:val="28"/>
          <w:szCs w:val="28"/>
        </w:rPr>
        <w:br w:type="page"/>
      </w:r>
    </w:p>
    <w:p w:rsidR="00DB33F6" w:rsidRDefault="00DB33F6" w:rsidP="00DB33F6">
      <w:pPr>
        <w:shd w:val="clear" w:color="auto" w:fill="FFFFFF"/>
        <w:jc w:val="right"/>
        <w:outlineLvl w:val="0"/>
        <w:rPr>
          <w:bCs/>
          <w:color w:val="000000"/>
          <w:spacing w:val="-11"/>
        </w:rPr>
      </w:pPr>
      <w:r>
        <w:rPr>
          <w:bCs/>
          <w:color w:val="000000"/>
          <w:spacing w:val="-11"/>
        </w:rPr>
        <w:lastRenderedPageBreak/>
        <w:t>Приложение 1</w:t>
      </w:r>
    </w:p>
    <w:p w:rsidR="00DB33F6" w:rsidRDefault="00DB33F6" w:rsidP="00DB33F6">
      <w:pPr>
        <w:shd w:val="clear" w:color="auto" w:fill="FFFFFF"/>
        <w:spacing w:before="120" w:after="120"/>
        <w:jc w:val="center"/>
        <w:rPr>
          <w:bCs/>
          <w:color w:val="000000"/>
          <w:spacing w:val="-12"/>
        </w:rPr>
      </w:pPr>
      <w:r>
        <w:rPr>
          <w:bCs/>
          <w:color w:val="000000"/>
          <w:spacing w:val="-11"/>
        </w:rPr>
        <w:t xml:space="preserve">Характеристики основных марок медных изолированных </w:t>
      </w:r>
      <w:r>
        <w:rPr>
          <w:bCs/>
          <w:color w:val="000000"/>
          <w:spacing w:val="-12"/>
        </w:rPr>
        <w:t>обмоточных проводов</w:t>
      </w:r>
    </w:p>
    <w:p w:rsidR="00DB33F6" w:rsidRDefault="00DB33F6" w:rsidP="00DB33F6">
      <w:pPr>
        <w:shd w:val="clear" w:color="auto" w:fill="FFFFFF"/>
        <w:spacing w:before="50" w:after="96" w:line="168" w:lineRule="exact"/>
        <w:ind w:left="2525" w:right="-2713" w:hanging="1469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4"/>
        <w:gridCol w:w="5690"/>
        <w:gridCol w:w="1134"/>
        <w:gridCol w:w="1843"/>
      </w:tblGrid>
      <w:tr w:rsidR="00DB33F6" w:rsidTr="00EA1A6F">
        <w:trPr>
          <w:trHeight w:val="835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Марка провода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</w:pPr>
            <w:r>
              <w:t>Характеристика провода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Класс </w:t>
            </w:r>
            <w:proofErr w:type="spellStart"/>
            <w:r>
              <w:t>нагрево</w:t>
            </w:r>
            <w:proofErr w:type="spellEnd"/>
            <w:r>
              <w:t>-стойкости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Максимальная допустимая температура, °</w:t>
            </w:r>
            <w:proofErr w:type="gramStart"/>
            <w:r>
              <w:t>С</w:t>
            </w:r>
            <w:proofErr w:type="gramEnd"/>
          </w:p>
        </w:tc>
      </w:tr>
      <w:tr w:rsidR="00DB33F6" w:rsidTr="00EA1A6F">
        <w:trPr>
          <w:trHeight w:val="448"/>
        </w:trPr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  <w:r>
              <w:rPr>
                <w:caps/>
              </w:rPr>
              <w:t>пэл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Круглый эмалированный </w:t>
            </w:r>
            <w:proofErr w:type="spellStart"/>
            <w:r>
              <w:t>лакостойкий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</w:tr>
      <w:tr w:rsidR="00DB33F6" w:rsidTr="00EA1A6F">
        <w:trPr>
          <w:trHeight w:val="836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ПЭТ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Круглый эмалированный </w:t>
            </w:r>
            <w:proofErr w:type="spellStart"/>
            <w:r>
              <w:t>лакостойкий</w:t>
            </w:r>
            <w:proofErr w:type="spellEnd"/>
            <w:r>
              <w:t xml:space="preserve">, с  повышенной </w:t>
            </w:r>
            <w:proofErr w:type="spellStart"/>
            <w:r>
              <w:t>нагревостойкостью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Е и</w:t>
            </w:r>
            <w:proofErr w:type="gramStart"/>
            <w:r>
              <w:t xml:space="preserve"> В</w:t>
            </w:r>
            <w:proofErr w:type="gramEnd"/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126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720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ПЭВ-1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proofErr w:type="gramStart"/>
            <w:r>
              <w:t>Круглый</w:t>
            </w:r>
            <w:proofErr w:type="gramEnd"/>
            <w:r>
              <w:t>, изолированный высокопрочной эмалью, однослойный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ПО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702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ПЭВ-2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proofErr w:type="gramStart"/>
            <w:r>
              <w:t>Круглый</w:t>
            </w:r>
            <w:proofErr w:type="gramEnd"/>
            <w:r>
              <w:t>, изолированный высокопрочной эмалью, двухслойный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110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1279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rPr>
                <w:caps/>
              </w:rPr>
              <w:t xml:space="preserve">ПЭЛШО </w:t>
            </w:r>
            <w:r>
              <w:t>и</w:t>
            </w:r>
          </w:p>
          <w:p w:rsidR="00DB33F6" w:rsidRDefault="00DB33F6" w:rsidP="00EA1A6F">
            <w:pPr>
              <w:shd w:val="clear" w:color="auto" w:fill="FFFFFF"/>
              <w:jc w:val="center"/>
              <w:rPr>
                <w:caps/>
                <w:spacing w:val="-20"/>
              </w:rPr>
            </w:pPr>
            <w:r>
              <w:rPr>
                <w:caps/>
                <w:spacing w:val="-20"/>
              </w:rPr>
              <w:t>пэлшко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Круглый и прямоугольный изолированный </w:t>
            </w:r>
            <w:proofErr w:type="spellStart"/>
            <w:r>
              <w:t>лакостойкой</w:t>
            </w:r>
            <w:proofErr w:type="spellEnd"/>
            <w:r>
              <w:t xml:space="preserve"> эмалью и одним слоем обмотки из натурального шелк</w:t>
            </w:r>
            <w:proofErr w:type="gramStart"/>
            <w:r>
              <w:t>а(</w:t>
            </w:r>
            <w:proofErr w:type="gramEnd"/>
            <w:r>
              <w:t>ПЭЛШО) или шелка капрон   (ПЭЛШКО)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105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986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ПЭЛБО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Круглый и прямоугольный, изолированный </w:t>
            </w:r>
            <w:proofErr w:type="spellStart"/>
            <w:r>
              <w:t>лакостойкой</w:t>
            </w:r>
            <w:proofErr w:type="spellEnd"/>
            <w:r>
              <w:t xml:space="preserve"> эмалью и одним слоем обмотки из хлопчатобумажной пряжи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105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1269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пэтсо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Круглый и прямоугольный, изолированный эмалью   и одним слоем обмотки из </w:t>
            </w:r>
            <w:proofErr w:type="spellStart"/>
            <w:r>
              <w:t>бесщелочного</w:t>
            </w:r>
            <w:proofErr w:type="spellEnd"/>
            <w:r>
              <w:t xml:space="preserve"> стекловолокна с подклейкой и пропиткой </w:t>
            </w:r>
            <w:proofErr w:type="spellStart"/>
            <w:r>
              <w:t>нагревостойким</w:t>
            </w:r>
            <w:proofErr w:type="spellEnd"/>
            <w:r>
              <w:t xml:space="preserve"> лаком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В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 xml:space="preserve">130 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720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aps/>
              </w:rPr>
              <w:t>ПбО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t>Круглый и прямоугольный, изолированный одним слоем обмотки из хлопчатобумажной пряжи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105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922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olor w:val="000000"/>
                <w:spacing w:val="-1"/>
              </w:rPr>
              <w:t>ПБД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rPr>
                <w:color w:val="000000"/>
                <w:spacing w:val="-1"/>
              </w:rPr>
              <w:t>Круглый и прямоуголь</w:t>
            </w:r>
            <w:r>
              <w:rPr>
                <w:color w:val="000000"/>
                <w:spacing w:val="-7"/>
              </w:rPr>
              <w:t>ный, изолированный дву</w:t>
            </w:r>
            <w:r>
              <w:rPr>
                <w:color w:val="000000"/>
                <w:spacing w:val="-5"/>
              </w:rPr>
              <w:t xml:space="preserve">мя слоями обмотки из </w:t>
            </w:r>
            <w:r>
              <w:rPr>
                <w:color w:val="000000"/>
                <w:spacing w:val="-6"/>
              </w:rPr>
              <w:t>хлопчатобумажной пряжи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А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t>105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1198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caps/>
              </w:rPr>
            </w:pPr>
            <w:r>
              <w:rPr>
                <w:color w:val="000000"/>
                <w:spacing w:val="-1"/>
              </w:rPr>
              <w:t>ПСД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>
              <w:rPr>
                <w:color w:val="000000"/>
                <w:spacing w:val="-1"/>
              </w:rPr>
              <w:t>Круглый и прямоуголь</w:t>
            </w:r>
            <w:r>
              <w:rPr>
                <w:color w:val="000000"/>
                <w:spacing w:val="-7"/>
              </w:rPr>
              <w:t>ный, изолированный дву</w:t>
            </w:r>
            <w:r>
              <w:rPr>
                <w:color w:val="000000"/>
                <w:spacing w:val="-6"/>
              </w:rPr>
              <w:t xml:space="preserve">мя слоями обмотки из </w:t>
            </w:r>
            <w:proofErr w:type="spellStart"/>
            <w:r>
              <w:rPr>
                <w:color w:val="000000"/>
                <w:spacing w:val="-10"/>
              </w:rPr>
              <w:t>бесщелочного</w:t>
            </w:r>
            <w:proofErr w:type="spellEnd"/>
            <w:r>
              <w:rPr>
                <w:color w:val="000000"/>
                <w:spacing w:val="-10"/>
              </w:rPr>
              <w:t xml:space="preserve"> стеклово</w:t>
            </w:r>
            <w:r>
              <w:rPr>
                <w:color w:val="000000"/>
                <w:spacing w:val="-4"/>
              </w:rPr>
              <w:t xml:space="preserve">локна с подклейкой и </w:t>
            </w:r>
            <w:r>
              <w:rPr>
                <w:color w:val="000000"/>
                <w:spacing w:val="-7"/>
              </w:rPr>
              <w:t xml:space="preserve">пропиткой </w:t>
            </w:r>
            <w:proofErr w:type="spellStart"/>
            <w:r>
              <w:rPr>
                <w:color w:val="000000"/>
                <w:spacing w:val="-7"/>
              </w:rPr>
              <w:t>нагревостойким</w:t>
            </w:r>
            <w:proofErr w:type="spellEnd"/>
            <w:r>
              <w:rPr>
                <w:color w:val="000000"/>
                <w:spacing w:val="-7"/>
              </w:rPr>
              <w:t xml:space="preserve"> лаком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B, F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B33F6" w:rsidTr="00EA1A6F">
        <w:trPr>
          <w:trHeight w:val="1285"/>
        </w:trPr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ПЭТКСО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proofErr w:type="spellStart"/>
            <w:r>
              <w:rPr>
                <w:color w:val="000000"/>
                <w:spacing w:val="-3"/>
              </w:rPr>
              <w:t>Нагревостойкий</w:t>
            </w:r>
            <w:proofErr w:type="spellEnd"/>
            <w:r>
              <w:rPr>
                <w:color w:val="000000"/>
                <w:spacing w:val="-3"/>
              </w:rPr>
              <w:t>, круглый</w:t>
            </w:r>
            <w:r>
              <w:rPr>
                <w:color w:val="000000"/>
                <w:spacing w:val="-6"/>
              </w:rPr>
              <w:t xml:space="preserve"> изолированный </w:t>
            </w:r>
            <w:proofErr w:type="spellStart"/>
            <w:r>
              <w:rPr>
                <w:color w:val="000000"/>
                <w:spacing w:val="-6"/>
              </w:rPr>
              <w:t>на</w:t>
            </w:r>
            <w:r>
              <w:rPr>
                <w:color w:val="000000"/>
                <w:spacing w:val="-8"/>
              </w:rPr>
              <w:t>гревостойкой</w:t>
            </w:r>
            <w:proofErr w:type="spellEnd"/>
            <w:r>
              <w:rPr>
                <w:color w:val="000000"/>
                <w:spacing w:val="-8"/>
              </w:rPr>
              <w:t xml:space="preserve"> эмалью и </w:t>
            </w:r>
            <w:r>
              <w:rPr>
                <w:color w:val="000000"/>
                <w:spacing w:val="-1"/>
              </w:rPr>
              <w:t xml:space="preserve">одним слоем обмотки из </w:t>
            </w:r>
            <w:proofErr w:type="spellStart"/>
            <w:r>
              <w:rPr>
                <w:color w:val="000000"/>
                <w:spacing w:val="-5"/>
              </w:rPr>
              <w:t>бесщелочного</w:t>
            </w:r>
            <w:proofErr w:type="spellEnd"/>
            <w:r>
              <w:rPr>
                <w:color w:val="000000"/>
                <w:spacing w:val="-5"/>
              </w:rPr>
              <w:t xml:space="preserve"> волокна, с </w:t>
            </w:r>
            <w:r>
              <w:rPr>
                <w:color w:val="000000"/>
                <w:spacing w:val="-7"/>
              </w:rPr>
              <w:t xml:space="preserve">применением </w:t>
            </w:r>
            <w:proofErr w:type="gramStart"/>
            <w:r>
              <w:rPr>
                <w:color w:val="000000"/>
                <w:spacing w:val="-7"/>
              </w:rPr>
              <w:t>кремний-</w:t>
            </w:r>
            <w:r>
              <w:rPr>
                <w:color w:val="000000"/>
                <w:spacing w:val="-6"/>
              </w:rPr>
              <w:t>органического</w:t>
            </w:r>
            <w:proofErr w:type="gramEnd"/>
            <w:r>
              <w:rPr>
                <w:color w:val="000000"/>
                <w:spacing w:val="-6"/>
              </w:rPr>
              <w:t xml:space="preserve"> лака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B33F6" w:rsidTr="00EA1A6F">
        <w:trPr>
          <w:trHeight w:val="112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ПДА</w:t>
            </w:r>
          </w:p>
        </w:tc>
        <w:tc>
          <w:tcPr>
            <w:tcW w:w="56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pacing w:val="-3"/>
              </w:rPr>
            </w:pPr>
            <w:proofErr w:type="spellStart"/>
            <w:r>
              <w:rPr>
                <w:color w:val="000000"/>
                <w:spacing w:val="-3"/>
              </w:rPr>
              <w:t>Нагревостойкий</w:t>
            </w:r>
            <w:proofErr w:type="spellEnd"/>
            <w:r>
              <w:rPr>
                <w:color w:val="000000"/>
                <w:spacing w:val="-3"/>
              </w:rPr>
              <w:t xml:space="preserve">, </w:t>
            </w:r>
            <w:proofErr w:type="gramStart"/>
            <w:r>
              <w:rPr>
                <w:color w:val="000000"/>
                <w:spacing w:val="-3"/>
              </w:rPr>
              <w:t>круг</w:t>
            </w:r>
            <w:r>
              <w:rPr>
                <w:color w:val="000000"/>
                <w:spacing w:val="-6"/>
              </w:rPr>
              <w:t>лый</w:t>
            </w:r>
            <w:proofErr w:type="gramEnd"/>
            <w:r>
              <w:rPr>
                <w:color w:val="000000"/>
                <w:spacing w:val="-6"/>
              </w:rPr>
              <w:t xml:space="preserve"> и прямоугольный, изолированный одним </w:t>
            </w:r>
            <w:r>
              <w:rPr>
                <w:color w:val="000000"/>
                <w:spacing w:val="-8"/>
              </w:rPr>
              <w:t>слоем асбестовой ровни</w:t>
            </w:r>
            <w:r>
              <w:rPr>
                <w:color w:val="000000"/>
                <w:spacing w:val="-3"/>
              </w:rPr>
              <w:t>цы с  подклейкой и про</w:t>
            </w:r>
            <w:r>
              <w:rPr>
                <w:color w:val="000000"/>
                <w:spacing w:val="-8"/>
              </w:rPr>
              <w:t xml:space="preserve">питкой </w:t>
            </w:r>
            <w:proofErr w:type="spellStart"/>
            <w:r>
              <w:rPr>
                <w:color w:val="000000"/>
                <w:spacing w:val="-8"/>
              </w:rPr>
              <w:t>нагревостойким</w:t>
            </w:r>
            <w:proofErr w:type="spellEnd"/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9"/>
              </w:rPr>
              <w:t>лаком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F6" w:rsidRDefault="00DB33F6" w:rsidP="00EA1A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</w:tbl>
    <w:p w:rsidR="00DB33F6" w:rsidRDefault="00DB33F6" w:rsidP="00DB33F6">
      <w:pPr>
        <w:rPr>
          <w:sz w:val="20"/>
          <w:szCs w:val="20"/>
        </w:rPr>
      </w:pPr>
    </w:p>
    <w:p w:rsidR="00DB33F6" w:rsidRDefault="00DB33F6" w:rsidP="00DB33F6">
      <w:pPr>
        <w:jc w:val="center"/>
        <w:rPr>
          <w:szCs w:val="20"/>
        </w:rPr>
      </w:pPr>
      <w:r>
        <w:rPr>
          <w:sz w:val="20"/>
          <w:szCs w:val="20"/>
        </w:rPr>
        <w:br w:type="page"/>
      </w:r>
      <w:r>
        <w:rPr>
          <w:szCs w:val="20"/>
        </w:rPr>
        <w:lastRenderedPageBreak/>
        <w:t xml:space="preserve">Литература </w:t>
      </w:r>
    </w:p>
    <w:p w:rsidR="00DB33F6" w:rsidRDefault="00DB33F6" w:rsidP="00DB33F6">
      <w:pPr>
        <w:jc w:val="center"/>
        <w:rPr>
          <w:szCs w:val="20"/>
        </w:rPr>
      </w:pPr>
    </w:p>
    <w:p w:rsidR="00DB33F6" w:rsidRDefault="00DB33F6" w:rsidP="00DB33F6">
      <w:pPr>
        <w:numPr>
          <w:ilvl w:val="0"/>
          <w:numId w:val="2"/>
        </w:numPr>
        <w:jc w:val="both"/>
      </w:pPr>
      <w:r>
        <w:t>Морозов А.Г. Расчет электрических машин постоянного тока.– М.: Высшая школа, 1972</w:t>
      </w:r>
    </w:p>
    <w:p w:rsidR="00DB33F6" w:rsidRDefault="00DB33F6" w:rsidP="00DB33F6">
      <w:pPr>
        <w:numPr>
          <w:ilvl w:val="0"/>
          <w:numId w:val="2"/>
        </w:numPr>
        <w:jc w:val="both"/>
      </w:pPr>
      <w:r>
        <w:t>Костенко М.П., Пиотровский Л.М. Электрические машины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1,- М.: Энергия,1972 </w:t>
      </w:r>
    </w:p>
    <w:p w:rsidR="009503C2" w:rsidRDefault="009503C2">
      <w:bookmarkStart w:id="0" w:name="_GoBack"/>
      <w:bookmarkEnd w:id="0"/>
    </w:p>
    <w:sectPr w:rsidR="009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64D"/>
    <w:multiLevelType w:val="hybridMultilevel"/>
    <w:tmpl w:val="1FBCE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909E2"/>
    <w:multiLevelType w:val="multilevel"/>
    <w:tmpl w:val="C2469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B1"/>
    <w:rsid w:val="005D5CB1"/>
    <w:rsid w:val="009503C2"/>
    <w:rsid w:val="00D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1650</Words>
  <Characters>9409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Зоткина</dc:creator>
  <cp:keywords/>
  <dc:description/>
  <cp:lastModifiedBy>Ирина Зоткина</cp:lastModifiedBy>
  <cp:revision>2</cp:revision>
  <dcterms:created xsi:type="dcterms:W3CDTF">2016-02-16T16:31:00Z</dcterms:created>
  <dcterms:modified xsi:type="dcterms:W3CDTF">2016-02-16T16:31:00Z</dcterms:modified>
</cp:coreProperties>
</file>