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CC5" w:rsidRDefault="00513CC5" w:rsidP="00290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Оценка влияния инвестиционной привлекательности города на уровень жизни в нем.</w:t>
      </w:r>
    </w:p>
    <w:p w:rsidR="00513CC5" w:rsidRDefault="00513CC5" w:rsidP="00290E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66A" w:rsidRPr="00290EC1" w:rsidRDefault="00290EC1" w:rsidP="00290E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EC1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290EC1" w:rsidRPr="008159E4" w:rsidRDefault="00290EC1" w:rsidP="00290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59E4">
        <w:rPr>
          <w:rFonts w:ascii="Times New Roman" w:hAnsi="Times New Roman" w:cs="Times New Roman"/>
          <w:sz w:val="28"/>
          <w:szCs w:val="28"/>
          <w:shd w:val="clear" w:color="auto" w:fill="FFFFFF"/>
        </w:rPr>
        <w:t>ВВ</w:t>
      </w:r>
      <w:r w:rsidR="00513CC5">
        <w:rPr>
          <w:rFonts w:ascii="Times New Roman" w:hAnsi="Times New Roman" w:cs="Times New Roman"/>
          <w:sz w:val="28"/>
          <w:szCs w:val="28"/>
          <w:shd w:val="clear" w:color="auto" w:fill="FFFFFF"/>
        </w:rPr>
        <w:t>ЕДЕНИЕ</w:t>
      </w:r>
    </w:p>
    <w:p w:rsidR="00290EC1" w:rsidRPr="008159E4" w:rsidRDefault="00290EC1" w:rsidP="00290EC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15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ГЛАВА 1. ТЕОРЕТИЧЕСКИЕ АСПЕКТЫ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АНАЛИЗА ВЛЯИНИЯ ИНВЕСТИЦИОННОЙ </w:t>
      </w:r>
      <w:r w:rsidRPr="008159E4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ПРИВЛЕКАТ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ЕЛЬНОСТИ ГОРОДА НА УРОВЕН</w:t>
      </w:r>
      <w:r w:rsidR="00513CC5">
        <w:rPr>
          <w:rFonts w:ascii="Times New Roman" w:hAnsi="Times New Roman" w:cs="Times New Roman"/>
          <w:sz w:val="28"/>
          <w:szCs w:val="28"/>
          <w:shd w:val="clear" w:color="auto" w:fill="FFFFFF"/>
        </w:rPr>
        <w:t>Ь ЖИЗНИ.</w:t>
      </w:r>
    </w:p>
    <w:p w:rsidR="00290EC1" w:rsidRPr="008159E4" w:rsidRDefault="00290EC1" w:rsidP="00290EC1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159E4">
        <w:rPr>
          <w:rFonts w:ascii="Times New Roman" w:hAnsi="Times New Roman" w:cs="Times New Roman"/>
          <w:sz w:val="28"/>
          <w:szCs w:val="28"/>
        </w:rPr>
        <w:t>Инвестиционная привлекательность город</w:t>
      </w:r>
      <w:r w:rsidR="00513CC5">
        <w:rPr>
          <w:rFonts w:ascii="Times New Roman" w:hAnsi="Times New Roman" w:cs="Times New Roman"/>
          <w:sz w:val="28"/>
          <w:szCs w:val="28"/>
        </w:rPr>
        <w:t>а</w:t>
      </w:r>
      <w:r w:rsidRPr="008159E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понятие и</w:t>
      </w:r>
      <w:r w:rsidRPr="008159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ее составляющие.</w:t>
      </w:r>
    </w:p>
    <w:p w:rsidR="00290EC1" w:rsidRPr="008159E4" w:rsidRDefault="00290EC1" w:rsidP="00290EC1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A0C68">
        <w:rPr>
          <w:rFonts w:ascii="Times New Roman" w:hAnsi="Times New Roman" w:cs="Times New Roman"/>
          <w:sz w:val="28"/>
          <w:szCs w:val="28"/>
        </w:rPr>
        <w:t>ровень жизни: понятие и ее соста</w:t>
      </w:r>
      <w:r>
        <w:rPr>
          <w:rFonts w:ascii="Times New Roman" w:hAnsi="Times New Roman" w:cs="Times New Roman"/>
          <w:sz w:val="28"/>
          <w:szCs w:val="28"/>
        </w:rPr>
        <w:t>вляющие</w:t>
      </w:r>
      <w:r w:rsidR="00513CC5">
        <w:rPr>
          <w:rFonts w:ascii="Times New Roman" w:hAnsi="Times New Roman" w:cs="Times New Roman"/>
          <w:sz w:val="28"/>
          <w:szCs w:val="28"/>
        </w:rPr>
        <w:t>.</w:t>
      </w:r>
    </w:p>
    <w:p w:rsidR="00FA0C68" w:rsidRDefault="00FA0C68" w:rsidP="00FA0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90EC1" w:rsidRPr="008159E4">
        <w:rPr>
          <w:rFonts w:ascii="Times New Roman" w:hAnsi="Times New Roman" w:cs="Times New Roman"/>
          <w:sz w:val="28"/>
          <w:szCs w:val="28"/>
        </w:rPr>
        <w:t xml:space="preserve">2. </w:t>
      </w:r>
      <w:r w:rsidRPr="00815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ТЕОРЕТИЧЕСКИЕ АСПЕКТЫ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АНАЛИЗА ВЛЯИНИЯ ИНВЕСТИЦИОННОЙ </w:t>
      </w:r>
      <w:r w:rsidRPr="008159E4">
        <w:rPr>
          <w:rFonts w:ascii="Times New Roman" w:hAnsi="Times New Roman" w:cs="Times New Roman"/>
          <w:sz w:val="28"/>
          <w:szCs w:val="28"/>
          <w:shd w:val="clear" w:color="auto" w:fill="FFFFFF"/>
        </w:rPr>
        <w:t>ПРИВЛЕКАТ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ЕЛЬНОСТИ ГОРОДА НА УРОВЕНЬ ЖИЗНИ</w:t>
      </w:r>
      <w:r w:rsidRPr="008159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90EC1" w:rsidRPr="008159E4" w:rsidRDefault="00FA0C68" w:rsidP="00FA0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2.1. Оценка инвестиционной привлекательности городов (методика+ расчеты) на примере</w:t>
      </w:r>
      <w:r w:rsidR="00513CC5">
        <w:rPr>
          <w:rFonts w:ascii="Times New Roman" w:hAnsi="Times New Roman" w:cs="Times New Roman"/>
          <w:sz w:val="28"/>
          <w:szCs w:val="28"/>
        </w:rPr>
        <w:t xml:space="preserve"> городов: Казань, Екатеринбург, Самара, Уфа,</w:t>
      </w:r>
      <w:r w:rsidR="00ED4217">
        <w:rPr>
          <w:rFonts w:ascii="Times New Roman" w:hAnsi="Times New Roman" w:cs="Times New Roman"/>
          <w:sz w:val="28"/>
          <w:szCs w:val="28"/>
        </w:rPr>
        <w:t xml:space="preserve"> Нижний Новгород</w:t>
      </w:r>
      <w:proofErr w:type="gramStart"/>
      <w:r w:rsidR="00ED42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F14B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4F14B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4F14B2">
        <w:rPr>
          <w:rFonts w:ascii="Times New Roman" w:hAnsi="Times New Roman" w:cs="Times New Roman"/>
          <w:sz w:val="28"/>
          <w:szCs w:val="28"/>
        </w:rPr>
        <w:t>ассмотреть за последние 5 лет)</w:t>
      </w:r>
    </w:p>
    <w:p w:rsidR="00290EC1" w:rsidRDefault="00290EC1" w:rsidP="00290EC1">
      <w:pPr>
        <w:ind w:left="840"/>
        <w:jc w:val="both"/>
        <w:rPr>
          <w:rFonts w:ascii="Times New Roman" w:hAnsi="Times New Roman" w:cs="Times New Roman"/>
          <w:sz w:val="28"/>
          <w:szCs w:val="28"/>
        </w:rPr>
      </w:pPr>
      <w:r w:rsidRPr="008159E4">
        <w:rPr>
          <w:rFonts w:ascii="Times New Roman" w:hAnsi="Times New Roman" w:cs="Times New Roman"/>
          <w:sz w:val="28"/>
          <w:szCs w:val="28"/>
        </w:rPr>
        <w:t xml:space="preserve">2.2. </w:t>
      </w:r>
      <w:r w:rsidR="00FA0C68">
        <w:rPr>
          <w:rFonts w:ascii="Times New Roman" w:hAnsi="Times New Roman" w:cs="Times New Roman"/>
          <w:sz w:val="28"/>
          <w:szCs w:val="28"/>
        </w:rPr>
        <w:t>Оценка уровня жизни в городах (методика + расчеты)</w:t>
      </w:r>
      <w:r w:rsidR="00ED4217">
        <w:rPr>
          <w:rFonts w:ascii="Times New Roman" w:hAnsi="Times New Roman" w:cs="Times New Roman"/>
          <w:sz w:val="28"/>
          <w:szCs w:val="28"/>
        </w:rPr>
        <w:t xml:space="preserve"> на примере городов: Казань, Екатеринбург, Самара, Уфа, Нижний Новгород</w:t>
      </w:r>
      <w:proofErr w:type="gramStart"/>
      <w:r w:rsidR="00ED421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4F14B2" w:rsidRPr="004F14B2">
        <w:rPr>
          <w:rFonts w:ascii="Times New Roman" w:hAnsi="Times New Roman" w:cs="Times New Roman"/>
          <w:sz w:val="28"/>
          <w:szCs w:val="28"/>
        </w:rPr>
        <w:t xml:space="preserve"> </w:t>
      </w:r>
      <w:r w:rsidR="004F14B2">
        <w:rPr>
          <w:rFonts w:ascii="Times New Roman" w:hAnsi="Times New Roman" w:cs="Times New Roman"/>
          <w:sz w:val="28"/>
          <w:szCs w:val="28"/>
        </w:rPr>
        <w:t xml:space="preserve">(рассмотреть за </w:t>
      </w:r>
      <w:r w:rsidR="004F14B2">
        <w:rPr>
          <w:rFonts w:ascii="Times New Roman" w:hAnsi="Times New Roman" w:cs="Times New Roman"/>
          <w:sz w:val="28"/>
          <w:szCs w:val="28"/>
        </w:rPr>
        <w:t xml:space="preserve">последние </w:t>
      </w:r>
      <w:r w:rsidR="004F14B2">
        <w:rPr>
          <w:rFonts w:ascii="Times New Roman" w:hAnsi="Times New Roman" w:cs="Times New Roman"/>
          <w:sz w:val="28"/>
          <w:szCs w:val="28"/>
        </w:rPr>
        <w:t>5 лет)</w:t>
      </w:r>
      <w:bookmarkStart w:id="0" w:name="_GoBack"/>
      <w:bookmarkEnd w:id="0"/>
    </w:p>
    <w:p w:rsidR="00FA0C68" w:rsidRDefault="00FA0C68" w:rsidP="00FA0C6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ГЛАВА 3</w:t>
      </w:r>
      <w:r w:rsidRPr="008159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ВОЗМОЖНЫЕ НАПРАВЛЕНИЯ ПОВЫШЕНИЯ ИНВЕСТИЦИОННОЙ ПРИВЛЕКАТЕЛЬНОСТИ ГОРОДА ДЛЯ ПОВЫШЕНИЯ УРОВНЯ ЖИЗНИ</w:t>
      </w:r>
    </w:p>
    <w:p w:rsidR="00513CC5" w:rsidRDefault="00513CC5" w:rsidP="00FA0C6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3.1. Оценка влияния инвестиционной привлекательности на уровень жизни.</w:t>
      </w:r>
    </w:p>
    <w:p w:rsidR="00513CC5" w:rsidRDefault="00513CC5" w:rsidP="00FA0C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3.2. </w:t>
      </w:r>
      <w:r w:rsidR="00ED4217">
        <w:rPr>
          <w:rFonts w:ascii="Times New Roman" w:hAnsi="Times New Roman" w:cs="Times New Roman"/>
          <w:sz w:val="28"/>
          <w:szCs w:val="28"/>
          <w:shd w:val="clear" w:color="auto" w:fill="FFFFFF"/>
        </w:rPr>
        <w:t>Пути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повышения инвестиционной привлекательности города  и уровня жизни в нем.</w:t>
      </w:r>
    </w:p>
    <w:p w:rsidR="00513CC5" w:rsidRDefault="00290EC1" w:rsidP="00290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290EC1" w:rsidRPr="008159E4" w:rsidRDefault="00290EC1" w:rsidP="00290EC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9E4"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290EC1" w:rsidRDefault="00290EC1" w:rsidP="00290EC1">
      <w:pPr>
        <w:jc w:val="center"/>
      </w:pPr>
    </w:p>
    <w:sectPr w:rsidR="00290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C5B57"/>
    <w:multiLevelType w:val="multilevel"/>
    <w:tmpl w:val="C28868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EC1"/>
    <w:rsid w:val="00290EC1"/>
    <w:rsid w:val="004F14B2"/>
    <w:rsid w:val="00513CC5"/>
    <w:rsid w:val="009F4841"/>
    <w:rsid w:val="00D34E31"/>
    <w:rsid w:val="00E0666A"/>
    <w:rsid w:val="00ED4217"/>
    <w:rsid w:val="00FA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2016-03-16T17:31:00Z</dcterms:created>
  <dcterms:modified xsi:type="dcterms:W3CDTF">2016-03-16T18:31:00Z</dcterms:modified>
</cp:coreProperties>
</file>