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468"/>
        <w:gridCol w:w="9103"/>
      </w:tblGrid>
      <w:tr w:rsidR="00B13A38" w:rsidRPr="00597C23" w:rsidTr="00157D84">
        <w:tc>
          <w:tcPr>
            <w:tcW w:w="468" w:type="dxa"/>
          </w:tcPr>
          <w:p w:rsidR="00B13A38" w:rsidRPr="00597C23" w:rsidRDefault="00B13A38" w:rsidP="00157D84"/>
        </w:tc>
        <w:tc>
          <w:tcPr>
            <w:tcW w:w="9103" w:type="dxa"/>
          </w:tcPr>
          <w:p w:rsidR="00B13A38" w:rsidRPr="00597C23" w:rsidRDefault="00B13A38" w:rsidP="00157D84">
            <w:pPr>
              <w:rPr>
                <w:b/>
              </w:rPr>
            </w:pPr>
            <w:r w:rsidRPr="00597C23">
              <w:rPr>
                <w:b/>
              </w:rPr>
              <w:t xml:space="preserve">Вариант </w:t>
            </w:r>
            <w:r>
              <w:rPr>
                <w:b/>
                <w:lang w:val="en-US"/>
              </w:rPr>
              <w:t>2</w:t>
            </w:r>
          </w:p>
        </w:tc>
      </w:tr>
      <w:tr w:rsidR="00B13A38" w:rsidRPr="00597C23" w:rsidTr="00157D84">
        <w:tc>
          <w:tcPr>
            <w:tcW w:w="468" w:type="dxa"/>
          </w:tcPr>
          <w:p w:rsidR="00B13A38" w:rsidRPr="00597C23" w:rsidRDefault="00B13A38" w:rsidP="00157D84">
            <w:r w:rsidRPr="00597C23">
              <w:t>1</w:t>
            </w:r>
          </w:p>
        </w:tc>
        <w:tc>
          <w:tcPr>
            <w:tcW w:w="9103" w:type="dxa"/>
          </w:tcPr>
          <w:p w:rsidR="00B13A38" w:rsidRPr="00597C23" w:rsidRDefault="00B13A38" w:rsidP="00157D84">
            <w:r>
              <w:t>Произведено 250 выстрелов по цели и зафиксировано 76 попаданий.</w:t>
            </w:r>
            <w:r w:rsidRPr="00597C23">
              <w:t xml:space="preserve"> </w:t>
            </w:r>
            <w:r>
              <w:t>Найти</w:t>
            </w:r>
            <w:r w:rsidRPr="00597C23">
              <w:t xml:space="preserve"> оценку </w:t>
            </w:r>
            <w:r>
              <w:t>вероятности попадания при одном выстреле</w:t>
            </w:r>
            <w:r w:rsidRPr="00597C23">
              <w:t xml:space="preserve"> </w:t>
            </w:r>
            <w:r w:rsidRPr="00597C23">
              <w:rPr>
                <w:position w:val="-10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.75pt" o:ole="">
                  <v:imagedata r:id="rId4" o:title=""/>
                </v:shape>
                <o:OLEObject Type="Embed" ProgID="Equation.3" ShapeID="_x0000_i1025" DrawAspect="Content" ObjectID="_1520056188" r:id="rId5"/>
              </w:object>
            </w:r>
            <w:r>
              <w:t xml:space="preserve">и доверительный интервал для </w:t>
            </w:r>
            <w:r w:rsidRPr="00597C23">
              <w:rPr>
                <w:position w:val="-10"/>
              </w:rPr>
              <w:object w:dxaOrig="240" w:dyaOrig="260">
                <v:shape id="_x0000_i1026" type="#_x0000_t75" style="width:12pt;height:12.75pt" o:ole="">
                  <v:imagedata r:id="rId4" o:title=""/>
                </v:shape>
                <o:OLEObject Type="Embed" ProgID="Equation.3" ShapeID="_x0000_i1026" DrawAspect="Content" ObjectID="_1520056189" r:id="rId6"/>
              </w:object>
            </w:r>
            <w:r>
              <w:t xml:space="preserve"> с доверительной вероятностью 0.8</w:t>
            </w:r>
            <w:r w:rsidRPr="005821EE">
              <w:t>5</w:t>
            </w:r>
            <w:r w:rsidRPr="00597C23">
              <w:t>.</w:t>
            </w:r>
          </w:p>
        </w:tc>
      </w:tr>
      <w:tr w:rsidR="00B13A38" w:rsidRPr="00597C23" w:rsidTr="00157D84">
        <w:tc>
          <w:tcPr>
            <w:tcW w:w="468" w:type="dxa"/>
          </w:tcPr>
          <w:p w:rsidR="00B13A38" w:rsidRPr="00597C23" w:rsidRDefault="00B13A38" w:rsidP="00157D84">
            <w:r w:rsidRPr="00597C23">
              <w:t>2</w:t>
            </w:r>
          </w:p>
        </w:tc>
        <w:tc>
          <w:tcPr>
            <w:tcW w:w="9103" w:type="dxa"/>
          </w:tcPr>
          <w:p w:rsidR="00B13A38" w:rsidRPr="00597C23" w:rsidRDefault="00B13A38" w:rsidP="00157D84">
            <w:r w:rsidRPr="00597C23">
              <w:t xml:space="preserve">События </w:t>
            </w:r>
            <w:r w:rsidRPr="00597C23">
              <w:rPr>
                <w:lang w:val="en-US"/>
              </w:rPr>
              <w:t>A</w:t>
            </w:r>
            <w:r w:rsidRPr="00597C23">
              <w:t xml:space="preserve"> и </w:t>
            </w:r>
            <w:r w:rsidRPr="00597C23">
              <w:rPr>
                <w:lang w:val="en-US"/>
              </w:rPr>
              <w:t>B</w:t>
            </w:r>
            <w:r w:rsidRPr="00597C23">
              <w:t xml:space="preserve"> независимы. Показать, что события </w:t>
            </w:r>
            <w:r w:rsidRPr="00597C23">
              <w:rPr>
                <w:position w:val="-10"/>
              </w:rPr>
              <w:object w:dxaOrig="320" w:dyaOrig="380">
                <v:shape id="_x0000_i1027" type="#_x0000_t75" style="width:15.75pt;height:18.75pt" o:ole="">
                  <v:imagedata r:id="rId7" o:title=""/>
                </v:shape>
                <o:OLEObject Type="Embed" ProgID="Equation.3" ShapeID="_x0000_i1027" DrawAspect="Content" ObjectID="_1520056190" r:id="rId8"/>
              </w:object>
            </w:r>
            <w:r w:rsidRPr="00597C23">
              <w:t xml:space="preserve">и </w:t>
            </w:r>
            <w:r w:rsidRPr="00597C23">
              <w:rPr>
                <w:position w:val="-4"/>
              </w:rPr>
              <w:object w:dxaOrig="240" w:dyaOrig="320">
                <v:shape id="_x0000_i1028" type="#_x0000_t75" style="width:12pt;height:15.75pt" o:ole="">
                  <v:imagedata r:id="rId9" o:title=""/>
                </v:shape>
                <o:OLEObject Type="Embed" ProgID="Equation.3" ShapeID="_x0000_i1028" DrawAspect="Content" ObjectID="_1520056191" r:id="rId10"/>
              </w:object>
            </w:r>
            <w:r w:rsidRPr="00597C23">
              <w:t>тоже независимы.</w:t>
            </w:r>
          </w:p>
        </w:tc>
      </w:tr>
      <w:tr w:rsidR="00B13A38" w:rsidRPr="00597C23" w:rsidTr="00157D84">
        <w:tc>
          <w:tcPr>
            <w:tcW w:w="468" w:type="dxa"/>
          </w:tcPr>
          <w:p w:rsidR="00B13A38" w:rsidRPr="001B0169" w:rsidRDefault="00B13A38" w:rsidP="00157D8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103" w:type="dxa"/>
          </w:tcPr>
          <w:p w:rsidR="00B13A38" w:rsidRPr="00597C23" w:rsidRDefault="00B13A38" w:rsidP="00157D84">
            <w:r w:rsidRPr="00597C23">
              <w:t xml:space="preserve">Произведено 16 измерений начальной скорости снаряда. Результаты измерений (в м/сек) следующие: 1235.6, 1237.5, 1232.9, 1236.2, 1238.5, 1234.2, 1235.9, 1233.3, 1234.5, 1236.8, 1237.6, 1233.1, 1234.3, 1237.5, 1235.4, 1234.7. </w:t>
            </w:r>
            <w:r>
              <w:t xml:space="preserve">Оценить дисперсию </w:t>
            </w:r>
            <w:r w:rsidRPr="00597C23">
              <w:t xml:space="preserve">начальной скорости </w:t>
            </w:r>
            <w:r>
              <w:t xml:space="preserve">и построить для нее </w:t>
            </w:r>
            <w:r w:rsidRPr="00597C23">
              <w:t xml:space="preserve">доверительный интервал с доверительной вероятностью 0.92.  </w:t>
            </w:r>
          </w:p>
        </w:tc>
      </w:tr>
      <w:tr w:rsidR="00B13A38" w:rsidRPr="00597C23" w:rsidTr="00157D84">
        <w:tc>
          <w:tcPr>
            <w:tcW w:w="468" w:type="dxa"/>
          </w:tcPr>
          <w:p w:rsidR="00B13A38" w:rsidRPr="001B0169" w:rsidRDefault="00B13A38" w:rsidP="00157D8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103" w:type="dxa"/>
          </w:tcPr>
          <w:p w:rsidR="00B13A38" w:rsidRPr="00597C23" w:rsidRDefault="00B13A38" w:rsidP="00157D84">
            <w:r w:rsidRPr="00597C23">
              <w:t>На фабрике, изготовляющей ковры, машины А</w:t>
            </w:r>
            <w:r w:rsidRPr="00AD4698">
              <w:t xml:space="preserve"> </w:t>
            </w:r>
            <w:r w:rsidRPr="00597C23">
              <w:t>, В, С производят соответственно 25%, 35% и 40% продукции. Брак у этих машин составляет 5%, 4% и 2%. Какова вероятность того, что купленный ковер дефектный?</w:t>
            </w:r>
          </w:p>
        </w:tc>
      </w:tr>
    </w:tbl>
    <w:p w:rsidR="001458D2" w:rsidRDefault="001458D2"/>
    <w:sectPr w:rsidR="001458D2" w:rsidSect="001458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A38"/>
    <w:rsid w:val="001458D2"/>
    <w:rsid w:val="00726D3B"/>
    <w:rsid w:val="00A0176E"/>
    <w:rsid w:val="00A86472"/>
    <w:rsid w:val="00B13A38"/>
    <w:rsid w:val="00F8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>Wartsila Corporation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rbe037</dc:creator>
  <cp:keywords/>
  <dc:description/>
  <cp:lastModifiedBy>rbe037</cp:lastModifiedBy>
  <cp:revision>2</cp:revision>
  <dcterms:created xsi:type="dcterms:W3CDTF">2016-03-21T05:57:00Z</dcterms:created>
  <dcterms:modified xsi:type="dcterms:W3CDTF">2016-03-21T05:59:00Z</dcterms:modified>
</cp:coreProperties>
</file>