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211">
      <w:pPr>
        <w:pStyle w:val="1"/>
        <w:divId w:val="1307665505"/>
        <w:rPr>
          <w:rFonts w:eastAsia="Times New Roman"/>
        </w:rPr>
      </w:pPr>
      <w:r>
        <w:rPr>
          <w:rFonts w:eastAsia="Times New Roman"/>
        </w:rPr>
        <w:t>Правила выполнения лабораторных работ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sz w:val="26"/>
          <w:szCs w:val="26"/>
        </w:rPr>
        <w:t>Перед выполнением заданий лабораторной работы рекомендуется изучить теоретический материал по теме лабораторной работы и описание методов обработки данных на псевдокоде, используя конспекты лекционных занятий и литературу из списка.</w:t>
      </w:r>
    </w:p>
    <w:p w:rsidR="00000000" w:rsidRDefault="00245211">
      <w:pPr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Задания лабораторных р</w:t>
      </w:r>
      <w:r>
        <w:rPr>
          <w:rFonts w:eastAsia="Times New Roman"/>
          <w:sz w:val="26"/>
          <w:szCs w:val="26"/>
        </w:rPr>
        <w:t>абот выполняются только на языке программирования</w:t>
      </w:r>
      <w:proofErr w:type="gramStart"/>
      <w:r>
        <w:rPr>
          <w:rFonts w:eastAsia="Times New Roman"/>
          <w:sz w:val="26"/>
          <w:szCs w:val="26"/>
        </w:rPr>
        <w:t xml:space="preserve"> С</w:t>
      </w:r>
      <w:proofErr w:type="gramEnd"/>
      <w:r>
        <w:rPr>
          <w:rFonts w:eastAsia="Times New Roman"/>
          <w:sz w:val="26"/>
          <w:szCs w:val="26"/>
        </w:rPr>
        <w:t xml:space="preserve">/С++, среда программирования по выбору студента. </w:t>
      </w:r>
      <w:r>
        <w:rPr>
          <w:rFonts w:eastAsia="Times New Roman"/>
          <w:sz w:val="26"/>
          <w:szCs w:val="26"/>
        </w:rPr>
        <w:br/>
        <w:t>Изучаемые методы обработки данных рекомендуется программно реализовывать в виде отдельных функций (подпрограмм), массивы (последовательности) данных должны</w:t>
      </w:r>
      <w:r>
        <w:rPr>
          <w:rFonts w:eastAsia="Times New Roman"/>
          <w:sz w:val="26"/>
          <w:szCs w:val="26"/>
        </w:rPr>
        <w:t xml:space="preserve"> передаваться в подпрограммы в качестве параметров. Заполнение массивов данными, вывод их на экран, вычисление вспомогательных величин и пр. необходимо оформлять в виде отдельных подпрограмм. </w:t>
      </w:r>
      <w:r>
        <w:rPr>
          <w:rFonts w:eastAsia="Times New Roman"/>
          <w:sz w:val="26"/>
          <w:szCs w:val="26"/>
        </w:rPr>
        <w:br/>
        <w:t>При выполнении заданий следует обеспечить вывод на экран данных</w:t>
      </w:r>
      <w:r>
        <w:rPr>
          <w:rFonts w:eastAsia="Times New Roman"/>
          <w:sz w:val="26"/>
          <w:szCs w:val="26"/>
        </w:rPr>
        <w:t xml:space="preserve"> на всех шагах алгоритма. Программа должна иметь дружественный, интуитивно понятный интерфейс (меню пользователя, вывод подсказок, комментарии при вводе/выводе данных и т.д.). </w:t>
      </w:r>
      <w:r>
        <w:rPr>
          <w:rFonts w:eastAsia="Times New Roman"/>
          <w:sz w:val="26"/>
          <w:szCs w:val="26"/>
        </w:rPr>
        <w:br/>
        <w:t>В программе в ходе выполнения алгоритма необходимо предусмотреть подсчет количе</w:t>
      </w:r>
      <w:r>
        <w:rPr>
          <w:rFonts w:eastAsia="Times New Roman"/>
          <w:sz w:val="26"/>
          <w:szCs w:val="26"/>
        </w:rPr>
        <w:t>ства сравнений</w:t>
      </w:r>
      <w:proofErr w:type="gramStart"/>
      <w:r>
        <w:rPr>
          <w:rFonts w:eastAsia="Times New Roman"/>
          <w:sz w:val="26"/>
          <w:szCs w:val="26"/>
        </w:rPr>
        <w:t xml:space="preserve"> С</w:t>
      </w:r>
      <w:proofErr w:type="gramEnd"/>
      <w:r>
        <w:rPr>
          <w:rFonts w:eastAsia="Times New Roman"/>
          <w:sz w:val="26"/>
          <w:szCs w:val="26"/>
        </w:rPr>
        <w:t xml:space="preserve"> и количества пересылок М и вывести их экран. </w:t>
      </w:r>
      <w:r>
        <w:rPr>
          <w:rFonts w:eastAsia="Times New Roman"/>
          <w:sz w:val="26"/>
          <w:szCs w:val="26"/>
        </w:rPr>
        <w:br/>
        <w:t xml:space="preserve">Тестирование разработанной программы необходимо проводить для различных типов входных данных (случайный массив, упорядоченный массив в прямом и обратном порядке). После тестирования необходимо </w:t>
      </w:r>
      <w:r>
        <w:rPr>
          <w:rFonts w:eastAsia="Times New Roman"/>
          <w:sz w:val="26"/>
          <w:szCs w:val="26"/>
        </w:rPr>
        <w:t>проанализировать полученные результаты, т.е. проверить соответствие полученных экспериментальным путем величин М и</w:t>
      </w:r>
      <w:proofErr w:type="gramStart"/>
      <w:r>
        <w:rPr>
          <w:rFonts w:eastAsia="Times New Roman"/>
          <w:sz w:val="26"/>
          <w:szCs w:val="26"/>
        </w:rPr>
        <w:t xml:space="preserve"> С</w:t>
      </w:r>
      <w:proofErr w:type="gramEnd"/>
      <w:r>
        <w:rPr>
          <w:rFonts w:eastAsia="Times New Roman"/>
          <w:sz w:val="26"/>
          <w:szCs w:val="26"/>
        </w:rPr>
        <w:t xml:space="preserve"> теоретическим оценкам трудоемкости реализованных методов. 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sz w:val="26"/>
          <w:szCs w:val="26"/>
        </w:rPr>
        <w:t>Для зачета по лабораторной работе студенту необходимо представить в отдельной па</w:t>
      </w:r>
      <w:r>
        <w:rPr>
          <w:sz w:val="26"/>
          <w:szCs w:val="26"/>
        </w:rPr>
        <w:t>пке</w:t>
      </w:r>
    </w:p>
    <w:p w:rsidR="00000000" w:rsidRDefault="00245211">
      <w:pPr>
        <w:numPr>
          <w:ilvl w:val="0"/>
          <w:numId w:val="1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Исходные тексты программ с подробными комментариями;</w:t>
      </w:r>
    </w:p>
    <w:p w:rsidR="00000000" w:rsidRDefault="00245211">
      <w:pPr>
        <w:numPr>
          <w:ilvl w:val="0"/>
          <w:numId w:val="1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Исполняемые файлы;</w:t>
      </w:r>
    </w:p>
    <w:p w:rsidR="00000000" w:rsidRDefault="00245211">
      <w:pPr>
        <w:numPr>
          <w:ilvl w:val="0"/>
          <w:numId w:val="1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Отчет по лабораторной работе.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sz w:val="26"/>
          <w:szCs w:val="26"/>
        </w:rPr>
        <w:t>Отчет должен включать в себя следующие разделы</w:t>
      </w:r>
    </w:p>
    <w:p w:rsidR="00000000" w:rsidRDefault="00245211">
      <w:pPr>
        <w:numPr>
          <w:ilvl w:val="0"/>
          <w:numId w:val="2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Формулировку задания</w:t>
      </w:r>
    </w:p>
    <w:p w:rsidR="00000000" w:rsidRDefault="00245211">
      <w:pPr>
        <w:numPr>
          <w:ilvl w:val="0"/>
          <w:numId w:val="2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основных методов, используемых в лабораторной работе;</w:t>
      </w:r>
    </w:p>
    <w:p w:rsidR="00000000" w:rsidRDefault="00245211">
      <w:pPr>
        <w:numPr>
          <w:ilvl w:val="0"/>
          <w:numId w:val="2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работы п</w:t>
      </w:r>
      <w:r>
        <w:rPr>
          <w:rFonts w:eastAsia="Times New Roman"/>
          <w:sz w:val="26"/>
          <w:szCs w:val="26"/>
        </w:rPr>
        <w:t xml:space="preserve">рограммы (в виде файла или в виде </w:t>
      </w:r>
      <w:proofErr w:type="spellStart"/>
      <w:r>
        <w:rPr>
          <w:rFonts w:eastAsia="Times New Roman"/>
          <w:sz w:val="26"/>
          <w:szCs w:val="26"/>
        </w:rPr>
        <w:t>скриншота</w:t>
      </w:r>
      <w:proofErr w:type="spellEnd"/>
      <w:r>
        <w:rPr>
          <w:rFonts w:eastAsia="Times New Roman"/>
          <w:sz w:val="26"/>
          <w:szCs w:val="26"/>
        </w:rPr>
        <w:t>);</w:t>
      </w:r>
    </w:p>
    <w:p w:rsidR="00000000" w:rsidRDefault="00245211">
      <w:pPr>
        <w:numPr>
          <w:ilvl w:val="0"/>
          <w:numId w:val="2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Анализ результатов.</w:t>
      </w:r>
    </w:p>
    <w:p w:rsidR="00000000" w:rsidRDefault="00245211">
      <w:pPr>
        <w:pStyle w:val="2"/>
        <w:divId w:val="1307665505"/>
        <w:rPr>
          <w:rFonts w:eastAsia="Times New Roman"/>
        </w:rPr>
      </w:pPr>
      <w:bookmarkStart w:id="0" w:name="1"/>
      <w:bookmarkEnd w:id="0"/>
      <w:r>
        <w:rPr>
          <w:rFonts w:eastAsia="Times New Roman"/>
        </w:rPr>
        <w:t>Лабораторная работа 1.</w:t>
      </w:r>
    </w:p>
    <w:p w:rsidR="00000000" w:rsidRDefault="00245211">
      <w:pPr>
        <w:pStyle w:val="3"/>
        <w:divId w:val="1307665505"/>
        <w:rPr>
          <w:rFonts w:eastAsia="Times New Roman"/>
        </w:rPr>
      </w:pPr>
      <w:r>
        <w:rPr>
          <w:rFonts w:eastAsia="Times New Roman"/>
        </w:rPr>
        <w:t>Методы сортировки массивов с квадратичной трудоемкостью.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>Цель работы:</w:t>
      </w:r>
      <w:r>
        <w:rPr>
          <w:sz w:val="26"/>
          <w:szCs w:val="26"/>
        </w:rPr>
        <w:t xml:space="preserve"> Освоить методы сортировки массивов с квадратичной трудоемкостью.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Порядок выполнения работы:</w:t>
      </w:r>
    </w:p>
    <w:p w:rsidR="00000000" w:rsidRDefault="00245211">
      <w:pPr>
        <w:numPr>
          <w:ilvl w:val="0"/>
          <w:numId w:val="3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Разра</w:t>
      </w:r>
      <w:r>
        <w:rPr>
          <w:rFonts w:eastAsia="Times New Roman"/>
          <w:sz w:val="26"/>
          <w:szCs w:val="26"/>
        </w:rPr>
        <w:t xml:space="preserve">ботать подпрограммы сортировки массива целых чисел методами прямого выбора, методом пузырьковой сортировки и методом </w:t>
      </w:r>
      <w:proofErr w:type="spellStart"/>
      <w:r>
        <w:rPr>
          <w:rFonts w:eastAsia="Times New Roman"/>
          <w:sz w:val="26"/>
          <w:szCs w:val="26"/>
        </w:rPr>
        <w:t>шейкерной</w:t>
      </w:r>
      <w:proofErr w:type="spellEnd"/>
      <w:r>
        <w:rPr>
          <w:rFonts w:eastAsia="Times New Roman"/>
          <w:sz w:val="26"/>
          <w:szCs w:val="26"/>
        </w:rPr>
        <w:t xml:space="preserve"> сортировки.</w:t>
      </w:r>
    </w:p>
    <w:p w:rsidR="00000000" w:rsidRDefault="00245211">
      <w:pPr>
        <w:numPr>
          <w:ilvl w:val="0"/>
          <w:numId w:val="3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Правильность сортировки проверить путем подсчета контрольной суммы и числа серий в массиве (оформить в виде подпрогра</w:t>
      </w:r>
      <w:r>
        <w:rPr>
          <w:rFonts w:eastAsia="Times New Roman"/>
          <w:sz w:val="26"/>
          <w:szCs w:val="26"/>
        </w:rPr>
        <w:t xml:space="preserve">ммы). </w:t>
      </w:r>
    </w:p>
    <w:p w:rsidR="00000000" w:rsidRDefault="00245211">
      <w:pPr>
        <w:ind w:left="720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</w:rPr>
        <w:t>Серией</w:t>
      </w:r>
      <w:r>
        <w:rPr>
          <w:rFonts w:eastAsia="Times New Roman"/>
          <w:sz w:val="26"/>
          <w:szCs w:val="26"/>
        </w:rPr>
        <w:t xml:space="preserve"> называется неубывающая последовательность элементов массива максимальной длины. </w:t>
      </w:r>
    </w:p>
    <w:p w:rsidR="00000000" w:rsidRDefault="00245211">
      <w:pPr>
        <w:spacing w:before="100" w:beforeAutospacing="1" w:after="100" w:afterAutospacing="1"/>
        <w:ind w:left="2803"/>
        <w:jc w:val="both"/>
        <w:divId w:val="1307665505"/>
      </w:pPr>
      <w:r>
        <w:rPr>
          <w:b/>
          <w:bCs/>
        </w:rPr>
        <w:t>Пример:</w:t>
      </w:r>
      <w:r>
        <w:t xml:space="preserve"> в массиве 23145314  (23</w:t>
      </w:r>
      <w:r>
        <w:rPr>
          <w:lang w:val="en-US"/>
        </w:rPr>
        <w:t> </w:t>
      </w:r>
      <w:r>
        <w:t xml:space="preserve"> 145   3  14) содержится  4 серии</w:t>
      </w:r>
    </w:p>
    <w:p w:rsidR="00000000" w:rsidRDefault="00245211">
      <w:pPr>
        <w:numPr>
          <w:ilvl w:val="0"/>
          <w:numId w:val="3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Составить таблицу следующего вида (данные получить экспериментально) для n=100, 200, 300, 400,</w:t>
      </w:r>
      <w:r>
        <w:rPr>
          <w:rFonts w:eastAsia="Times New Roman"/>
          <w:sz w:val="26"/>
          <w:szCs w:val="26"/>
        </w:rPr>
        <w:t xml:space="preserve"> 500. (</w:t>
      </w:r>
      <w:proofErr w:type="spellStart"/>
      <w:r>
        <w:rPr>
          <w:rFonts w:eastAsia="Times New Roman"/>
          <w:sz w:val="26"/>
          <w:szCs w:val="26"/>
        </w:rPr>
        <w:t>n</w:t>
      </w:r>
      <w:proofErr w:type="spellEnd"/>
      <w:r>
        <w:rPr>
          <w:rFonts w:eastAsia="Times New Roman"/>
          <w:sz w:val="26"/>
          <w:szCs w:val="26"/>
        </w:rPr>
        <w:t xml:space="preserve"> – количество элементов в массиве)</w:t>
      </w:r>
    </w:p>
    <w:tbl>
      <w:tblPr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997"/>
        <w:gridCol w:w="917"/>
        <w:gridCol w:w="919"/>
        <w:gridCol w:w="976"/>
        <w:gridCol w:w="977"/>
        <w:gridCol w:w="934"/>
      </w:tblGrid>
      <w:tr w:rsidR="00000000" w:rsidTr="005D568F">
        <w:trPr>
          <w:divId w:val="1307665505"/>
          <w:tblCellSpacing w:w="15" w:type="dxa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Разме</w:t>
            </w:r>
            <w:r>
              <w:t>р</w:t>
            </w:r>
          </w:p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массив</w:t>
            </w:r>
            <w:r>
              <w:t>а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r>
              <w:t xml:space="preserve"> м. Шелл</w:t>
            </w:r>
            <w:r>
              <w:t>а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r>
              <w:t xml:space="preserve"> пирам</w:t>
            </w:r>
            <w:proofErr w:type="gramStart"/>
            <w:r>
              <w:rPr>
                <w:rStyle w:val="grame"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rStyle w:val="grame"/>
              </w:rPr>
              <w:t>м</w:t>
            </w:r>
            <w:proofErr w:type="gramEnd"/>
            <w:r>
              <w:t>. Хоара</w:t>
            </w:r>
            <w:r>
              <w:t>)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Убыв</w:t>
            </w:r>
            <w: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Случ</w:t>
            </w:r>
            <w:proofErr w:type="spellEnd"/>
            <w: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Возр</w:t>
            </w:r>
            <w:proofErr w:type="spell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Убыв</w:t>
            </w:r>
            <w: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Случ</w:t>
            </w:r>
            <w:proofErr w:type="spellEnd"/>
            <w: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Возр</w:t>
            </w:r>
            <w:proofErr w:type="spellEnd"/>
            <w:r>
              <w:t>.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10</w:t>
            </w: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20</w:t>
            </w: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30</w:t>
            </w: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40</w:t>
            </w: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50</w:t>
            </w:r>
            <w: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000000" w:rsidRDefault="00245211">
      <w:pPr>
        <w:numPr>
          <w:ilvl w:val="0"/>
          <w:numId w:val="3"/>
        </w:numPr>
        <w:spacing w:before="100" w:beforeAutospacing="1" w:after="100" w:afterAutospacing="1"/>
        <w:divId w:val="1307665505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Проанализировать полученные результаты, сравнить их с теоретическими оценками трудоемкости.</w:t>
      </w:r>
    </w:p>
    <w:p w:rsidR="00000000" w:rsidRDefault="00245211">
      <w:pPr>
        <w:pStyle w:val="2"/>
        <w:divId w:val="1307665505"/>
        <w:rPr>
          <w:rFonts w:eastAsia="Times New Roman"/>
        </w:rPr>
      </w:pPr>
      <w:bookmarkStart w:id="1" w:name="2"/>
      <w:r>
        <w:rPr>
          <w:rFonts w:eastAsia="Times New Roman"/>
        </w:rPr>
        <w:t>Лабораторная работа 2.</w:t>
      </w:r>
    </w:p>
    <w:p w:rsidR="00000000" w:rsidRDefault="00245211">
      <w:pPr>
        <w:pStyle w:val="3"/>
        <w:divId w:val="1307665505"/>
        <w:rPr>
          <w:rFonts w:eastAsia="Times New Roman"/>
        </w:rPr>
      </w:pPr>
      <w:r>
        <w:rPr>
          <w:rFonts w:eastAsia="Times New Roman"/>
        </w:rPr>
        <w:t>Быстрые методы сортировки массивов.</w:t>
      </w:r>
    </w:p>
    <w:p w:rsidR="00000000" w:rsidRDefault="00245211">
      <w:pPr>
        <w:pStyle w:val="a3"/>
        <w:divId w:val="1307665505"/>
        <w:rPr>
          <w:sz w:val="20"/>
          <w:szCs w:val="26"/>
        </w:rPr>
      </w:pPr>
      <w:r>
        <w:rPr>
          <w:b/>
          <w:bCs/>
          <w:sz w:val="20"/>
          <w:szCs w:val="26"/>
        </w:rPr>
        <w:t>Цель работы:</w:t>
      </w:r>
      <w:r>
        <w:rPr>
          <w:sz w:val="20"/>
          <w:szCs w:val="26"/>
        </w:rPr>
        <w:t xml:space="preserve"> </w:t>
      </w:r>
      <w:r>
        <w:rPr>
          <w:sz w:val="20"/>
          <w:szCs w:val="26"/>
        </w:rPr>
        <w:t>Освоить быстрые методы сортировки массивов</w:t>
      </w:r>
    </w:p>
    <w:p w:rsidR="00000000" w:rsidRDefault="00245211">
      <w:pPr>
        <w:pStyle w:val="a3"/>
        <w:divId w:val="1307665505"/>
        <w:rPr>
          <w:sz w:val="20"/>
          <w:szCs w:val="26"/>
        </w:rPr>
      </w:pPr>
      <w:r>
        <w:rPr>
          <w:b/>
          <w:bCs/>
          <w:sz w:val="20"/>
          <w:szCs w:val="26"/>
        </w:rPr>
        <w:t>Порядок выполнения работы:</w:t>
      </w:r>
    </w:p>
    <w:p w:rsidR="00000000" w:rsidRDefault="00245211">
      <w:pPr>
        <w:numPr>
          <w:ilvl w:val="0"/>
          <w:numId w:val="4"/>
        </w:numPr>
        <w:spacing w:before="100" w:beforeAutospacing="1" w:after="100" w:afterAutospacing="1"/>
        <w:divId w:val="1307665505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Разработать подпрограммы сортировки массива целых чисел методом Шелла и методом пирамидальной сортировки (или методом Хоара). Проверить правильность сортировки.</w:t>
      </w:r>
    </w:p>
    <w:p w:rsidR="00000000" w:rsidRDefault="00245211">
      <w:pPr>
        <w:numPr>
          <w:ilvl w:val="0"/>
          <w:numId w:val="4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0"/>
          <w:szCs w:val="26"/>
        </w:rPr>
        <w:t xml:space="preserve">Исследовать трудоемкость метода Шелла для </w:t>
      </w:r>
      <w:r>
        <w:rPr>
          <w:rFonts w:eastAsia="Times New Roman"/>
          <w:i/>
          <w:iCs/>
          <w:sz w:val="20"/>
          <w:szCs w:val="26"/>
        </w:rPr>
        <w:t>n</w:t>
      </w:r>
      <w:r>
        <w:rPr>
          <w:rFonts w:eastAsia="Times New Roman"/>
          <w:sz w:val="26"/>
          <w:szCs w:val="26"/>
        </w:rPr>
        <w:t xml:space="preserve">=10, 100, …, 500, </w:t>
      </w:r>
      <w:proofErr w:type="spellStart"/>
      <w:r>
        <w:rPr>
          <w:rFonts w:eastAsia="Times New Roman"/>
          <w:i/>
          <w:iCs/>
          <w:sz w:val="26"/>
          <w:szCs w:val="26"/>
        </w:rPr>
        <w:t>n</w:t>
      </w:r>
      <w:proofErr w:type="spellEnd"/>
      <w:r>
        <w:rPr>
          <w:rFonts w:eastAsia="Times New Roman"/>
          <w:sz w:val="26"/>
          <w:szCs w:val="26"/>
        </w:rPr>
        <w:t xml:space="preserve"> – количество элементов в массиве. Определить последовательность шагов для предварительных сортировок по формуле Кнута. Построить таблицу и проанализировать полученные результаты:</w:t>
      </w:r>
    </w:p>
    <w:tbl>
      <w:tblPr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811"/>
        <w:gridCol w:w="2365"/>
        <w:gridCol w:w="1571"/>
      </w:tblGrid>
      <w:tr w:rsidR="00000000" w:rsidTr="005D568F">
        <w:trPr>
          <w:divId w:val="1307665505"/>
          <w:tblCellSpacing w:w="15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Длина масси</w:t>
            </w:r>
            <w:r>
              <w:t>в</w:t>
            </w:r>
            <w: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Количество шагов по формуле Кнут</w:t>
            </w:r>
            <w:r>
              <w:t>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Последовательность шагов по формуле Кнут</w:t>
            </w:r>
            <w: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r>
              <w:t xml:space="preserve"> </w:t>
            </w:r>
          </w:p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Метод Шелл</w:t>
            </w:r>
            <w:r>
              <w:t>а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000000" w:rsidRDefault="00245211">
      <w:pPr>
        <w:numPr>
          <w:ilvl w:val="0"/>
          <w:numId w:val="4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Составить таблицу следующего вида (данные получить экспериментально) для </w:t>
      </w:r>
      <w:proofErr w:type="spellStart"/>
      <w:r>
        <w:rPr>
          <w:rFonts w:eastAsia="Times New Roman"/>
          <w:sz w:val="26"/>
          <w:szCs w:val="26"/>
        </w:rPr>
        <w:t>n=</w:t>
      </w:r>
      <w:proofErr w:type="spellEnd"/>
      <w:r>
        <w:rPr>
          <w:rFonts w:eastAsia="Times New Roman"/>
          <w:sz w:val="26"/>
          <w:szCs w:val="26"/>
        </w:rPr>
        <w:t xml:space="preserve"> 100, 200, 300, 400, 500. (</w:t>
      </w:r>
      <w:proofErr w:type="spellStart"/>
      <w:r>
        <w:rPr>
          <w:rFonts w:eastAsia="Times New Roman"/>
          <w:sz w:val="26"/>
          <w:szCs w:val="26"/>
        </w:rPr>
        <w:t>n</w:t>
      </w:r>
      <w:proofErr w:type="spellEnd"/>
      <w:r>
        <w:rPr>
          <w:rFonts w:eastAsia="Times New Roman"/>
          <w:sz w:val="26"/>
          <w:szCs w:val="26"/>
        </w:rPr>
        <w:t xml:space="preserve"> – количество элементов в массиве)</w:t>
      </w:r>
    </w:p>
    <w:tbl>
      <w:tblPr>
        <w:tblW w:w="0" w:type="auto"/>
        <w:tblCellSpacing w:w="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998"/>
        <w:gridCol w:w="912"/>
        <w:gridCol w:w="918"/>
        <w:gridCol w:w="973"/>
        <w:gridCol w:w="981"/>
        <w:gridCol w:w="925"/>
      </w:tblGrid>
      <w:tr w:rsidR="00000000" w:rsidTr="005D568F">
        <w:trPr>
          <w:divId w:val="1307665505"/>
          <w:tblCellSpacing w:w="7" w:type="dxa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Разме</w:t>
            </w:r>
            <w:r>
              <w:t>р</w:t>
            </w:r>
          </w:p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массив</w:t>
            </w:r>
            <w:r>
              <w:t>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r>
              <w:t xml:space="preserve"> м. Шелл</w:t>
            </w:r>
            <w:r>
              <w:t>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r>
              <w:t xml:space="preserve"> пирам</w:t>
            </w:r>
            <w:proofErr w:type="gramStart"/>
            <w:r>
              <w:rPr>
                <w:rStyle w:val="grame"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rStyle w:val="grame"/>
              </w:rPr>
              <w:t>м</w:t>
            </w:r>
            <w:proofErr w:type="gramEnd"/>
            <w:r>
              <w:t>. Хоара</w:t>
            </w:r>
            <w:r>
              <w:t>)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Убыв</w:t>
            </w:r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Случ</w:t>
            </w:r>
            <w:proofErr w:type="spellEnd"/>
            <w: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Возр</w:t>
            </w:r>
            <w:proofErr w:type="spellEnd"/>
            <w: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Убыв</w:t>
            </w:r>
            <w: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Случ</w:t>
            </w:r>
            <w:proofErr w:type="spellEnd"/>
            <w: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proofErr w:type="spellStart"/>
            <w:r>
              <w:rPr>
                <w:rStyle w:val="spelle"/>
              </w:rPr>
              <w:t>Возр</w:t>
            </w:r>
            <w:proofErr w:type="spellEnd"/>
            <w:r>
              <w:t>.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10</w:t>
            </w: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20</w:t>
            </w: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30</w:t>
            </w: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40</w:t>
            </w: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7" w:type="dxa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50</w:t>
            </w: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bookmarkEnd w:id="1"/>
    <w:p w:rsidR="00000000" w:rsidRDefault="00245211">
      <w:pPr>
        <w:numPr>
          <w:ilvl w:val="0"/>
          <w:numId w:val="4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Проанализировать полученные результаты, сравнить их с теоретическими оценками трудоемкости.</w:t>
      </w:r>
    </w:p>
    <w:p w:rsidR="00000000" w:rsidRDefault="00245211">
      <w:pPr>
        <w:pStyle w:val="2"/>
        <w:divId w:val="1307665505"/>
        <w:rPr>
          <w:rFonts w:eastAsia="Times New Roman"/>
        </w:rPr>
      </w:pPr>
      <w:bookmarkStart w:id="2" w:name="3"/>
      <w:r>
        <w:rPr>
          <w:rFonts w:eastAsia="Times New Roman"/>
        </w:rPr>
        <w:t>Лабораторная работа 3.</w:t>
      </w:r>
    </w:p>
    <w:p w:rsidR="00000000" w:rsidRDefault="00245211">
      <w:pPr>
        <w:pStyle w:val="3"/>
        <w:divId w:val="1307665505"/>
        <w:rPr>
          <w:rFonts w:eastAsia="Times New Roman"/>
        </w:rPr>
      </w:pPr>
      <w:r>
        <w:rPr>
          <w:rFonts w:eastAsia="Times New Roman"/>
        </w:rPr>
        <w:t>Быстрые методы сортировки последовательностей.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>Цель работы:</w:t>
      </w:r>
      <w:r>
        <w:rPr>
          <w:sz w:val="26"/>
          <w:szCs w:val="26"/>
        </w:rPr>
        <w:t xml:space="preserve"> Освоить быстрые методы сортировки последовательностей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выполнения работы:</w:t>
      </w:r>
    </w:p>
    <w:p w:rsidR="00000000" w:rsidRDefault="00245211">
      <w:pPr>
        <w:numPr>
          <w:ilvl w:val="0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Разработать подпрограммы сортировки последовательности целых чисел методом прямого слияния (</w:t>
      </w:r>
      <w:r>
        <w:rPr>
          <w:rFonts w:eastAsia="Times New Roman"/>
          <w:sz w:val="26"/>
          <w:szCs w:val="26"/>
        </w:rPr>
        <w:t>или методом цифровой сортировки).</w:t>
      </w:r>
    </w:p>
    <w:p w:rsidR="00000000" w:rsidRDefault="00245211">
      <w:pPr>
        <w:numPr>
          <w:ilvl w:val="0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Разработать сервисные функции для работы со списками: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заполнение списка (стека) возрастающими числами;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заполнение списка (стека) убывающими числами;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заполнение списка (стека) случайными числами;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печать элементов списка;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>дсчет контрольной суммы элементов списка;</w:t>
      </w:r>
    </w:p>
    <w:p w:rsidR="00000000" w:rsidRDefault="00245211">
      <w:pPr>
        <w:numPr>
          <w:ilvl w:val="1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подсчет количества серий в списке.</w:t>
      </w:r>
    </w:p>
    <w:p w:rsidR="00000000" w:rsidRDefault="00245211">
      <w:pPr>
        <w:numPr>
          <w:ilvl w:val="0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Составить таблицу следующего вида (данные получить экспериментально) для </w:t>
      </w:r>
      <w:proofErr w:type="spellStart"/>
      <w:r>
        <w:rPr>
          <w:rFonts w:eastAsia="Times New Roman"/>
          <w:sz w:val="26"/>
          <w:szCs w:val="26"/>
        </w:rPr>
        <w:t>n=</w:t>
      </w:r>
      <w:proofErr w:type="spellEnd"/>
      <w:r>
        <w:rPr>
          <w:rFonts w:eastAsia="Times New Roman"/>
          <w:sz w:val="26"/>
          <w:szCs w:val="26"/>
        </w:rPr>
        <w:t xml:space="preserve"> 100, 200, 300, 400, 500. (</w:t>
      </w:r>
      <w:proofErr w:type="spellStart"/>
      <w:r>
        <w:rPr>
          <w:rFonts w:eastAsia="Times New Roman"/>
          <w:sz w:val="26"/>
          <w:szCs w:val="26"/>
        </w:rPr>
        <w:t>n</w:t>
      </w:r>
      <w:proofErr w:type="spellEnd"/>
      <w:r>
        <w:rPr>
          <w:rFonts w:eastAsia="Times New Roman"/>
          <w:sz w:val="26"/>
          <w:szCs w:val="26"/>
        </w:rPr>
        <w:t xml:space="preserve"> – количество элементов в массиве)</w:t>
      </w:r>
    </w:p>
    <w:tbl>
      <w:tblPr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888"/>
        <w:gridCol w:w="1904"/>
        <w:gridCol w:w="1855"/>
      </w:tblGrid>
      <w:tr w:rsidR="00000000" w:rsidTr="005D568F">
        <w:trPr>
          <w:divId w:val="1307665505"/>
          <w:tblCellSpacing w:w="15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Длина списк</w:t>
            </w:r>
            <w:r>
              <w:t>а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(</w:t>
            </w:r>
            <w:proofErr w:type="spellStart"/>
            <w:r>
              <w:rPr>
                <w:rStyle w:val="spelle"/>
              </w:rPr>
              <w:t>М</w:t>
            </w:r>
            <w:r>
              <w:rPr>
                <w:rStyle w:val="spelle"/>
                <w:vertAlign w:val="subscript"/>
              </w:rPr>
              <w:t>ф</w:t>
            </w:r>
            <w:r>
              <w:rPr>
                <w:rStyle w:val="spelle"/>
              </w:rPr>
              <w:t>+С</w:t>
            </w:r>
            <w:r>
              <w:rPr>
                <w:rStyle w:val="spelle"/>
                <w:vertAlign w:val="subscript"/>
              </w:rPr>
              <w:t>ф</w:t>
            </w:r>
            <w:proofErr w:type="spellEnd"/>
            <w:proofErr w:type="gramStart"/>
            <w:r>
              <w:rPr>
                <w:rStyle w:val="grame"/>
              </w:rPr>
              <w:t xml:space="preserve"> )</w:t>
            </w:r>
            <w:proofErr w:type="gramEnd"/>
            <w:r>
              <w:t xml:space="preserve"> </w:t>
            </w:r>
            <w:r>
              <w:t>метод прямого слияния (цифровая сорт.</w:t>
            </w:r>
            <w:r>
              <w:t>)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Возрастающие числ</w:t>
            </w:r>
            <w:r>
              <w:t>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Убывающие числ</w:t>
            </w:r>
            <w:r>
              <w:t>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Случайные числ</w:t>
            </w:r>
            <w:r>
              <w:t>а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10</w:t>
            </w:r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rPr>
                <w:lang w:val="en-US"/>
              </w:rPr>
              <w:t>2</w:t>
            </w:r>
            <w:r>
              <w:t>0</w:t>
            </w:r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rPr>
                <w:lang w:val="en-US"/>
              </w:rPr>
              <w:t>30</w:t>
            </w:r>
            <w:r>
              <w:rPr>
                <w:lang w:val="en-US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rPr>
                <w:lang w:val="en-US"/>
              </w:rPr>
              <w:t>40</w:t>
            </w:r>
            <w:r>
              <w:rPr>
                <w:lang w:val="en-US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rPr>
                <w:lang w:val="en-US"/>
              </w:rPr>
              <w:t>50</w:t>
            </w:r>
            <w:r>
              <w:rPr>
                <w:lang w:val="en-US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000000" w:rsidRDefault="00245211">
      <w:pPr>
        <w:numPr>
          <w:ilvl w:val="0"/>
          <w:numId w:val="5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Проанализировать полученные результаты, сравнить их с теоретическими оценками трудоемкости. Сравнить полученные результаты с трудоемкостью </w:t>
      </w:r>
      <w:r>
        <w:rPr>
          <w:rFonts w:eastAsia="Times New Roman"/>
          <w:sz w:val="26"/>
          <w:szCs w:val="26"/>
        </w:rPr>
        <w:lastRenderedPageBreak/>
        <w:t>метода прямого выбора и метода пирамидальной сортировки (использовать результаты предыдущих лабораторных работ).</w:t>
      </w:r>
    </w:p>
    <w:p w:rsidR="00000000" w:rsidRDefault="00245211">
      <w:pPr>
        <w:pStyle w:val="2"/>
        <w:divId w:val="1307665505"/>
        <w:rPr>
          <w:rFonts w:eastAsia="Times New Roman"/>
        </w:rPr>
      </w:pPr>
      <w:bookmarkStart w:id="3" w:name="4"/>
      <w:bookmarkEnd w:id="2"/>
      <w:bookmarkEnd w:id="3"/>
      <w:r>
        <w:rPr>
          <w:rFonts w:eastAsia="Times New Roman"/>
        </w:rPr>
        <w:t>Лабо</w:t>
      </w:r>
      <w:r>
        <w:rPr>
          <w:rFonts w:eastAsia="Times New Roman"/>
        </w:rPr>
        <w:t>раторная работа 4.</w:t>
      </w:r>
    </w:p>
    <w:p w:rsidR="00000000" w:rsidRDefault="00245211">
      <w:pPr>
        <w:pStyle w:val="3"/>
        <w:divId w:val="1307665505"/>
        <w:rPr>
          <w:rFonts w:eastAsia="Times New Roman"/>
        </w:rPr>
      </w:pPr>
      <w:r>
        <w:rPr>
          <w:rFonts w:eastAsia="Times New Roman"/>
        </w:rPr>
        <w:t>Индексация и быстрый поиск.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</w:t>
      </w:r>
      <w:proofErr w:type="spellStart"/>
      <w:r>
        <w:rPr>
          <w:b/>
          <w:bCs/>
          <w:sz w:val="26"/>
          <w:szCs w:val="26"/>
        </w:rPr>
        <w:t>работы</w:t>
      </w:r>
      <w:proofErr w:type="gramStart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зучение</w:t>
      </w:r>
      <w:proofErr w:type="spellEnd"/>
      <w:r>
        <w:rPr>
          <w:sz w:val="26"/>
          <w:szCs w:val="26"/>
        </w:rPr>
        <w:t xml:space="preserve"> методов построения индексных массивов и быстрого поиска с использованием индексации.</w:t>
      </w:r>
    </w:p>
    <w:p w:rsidR="00000000" w:rsidRDefault="00245211">
      <w:pPr>
        <w:pStyle w:val="a3"/>
        <w:divId w:val="130766550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выполнения работы:</w:t>
      </w:r>
    </w:p>
    <w:p w:rsidR="00000000" w:rsidRDefault="00245211">
      <w:pPr>
        <w:numPr>
          <w:ilvl w:val="0"/>
          <w:numId w:val="6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Написать программу «Телефонный справочник», которая обрабатывает данные об а</w:t>
      </w:r>
      <w:r>
        <w:rPr>
          <w:rFonts w:eastAsia="Times New Roman"/>
          <w:sz w:val="26"/>
          <w:szCs w:val="26"/>
        </w:rPr>
        <w:t>бонентах телефонной станции. Каждый абонент имеет имя, адрес, телефонный номер. В программе описать массив абонентов (назовем его справочник). В справочнике должно быть не менее 10 элементов, которые заполняются либо программно, либо считываются из файла.</w:t>
      </w:r>
    </w:p>
    <w:p w:rsidR="00000000" w:rsidRDefault="00245211">
      <w:pPr>
        <w:numPr>
          <w:ilvl w:val="0"/>
          <w:numId w:val="6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Разработать подпрограмму создания в памяти компьютера индексного массива для упорядочивания справочника (воспользоваться любым методом сортировки, </w:t>
      </w:r>
      <w:proofErr w:type="gramStart"/>
      <w:r>
        <w:rPr>
          <w:rFonts w:eastAsia="Times New Roman"/>
          <w:sz w:val="26"/>
          <w:szCs w:val="26"/>
        </w:rPr>
        <w:t>кроме</w:t>
      </w:r>
      <w:proofErr w:type="gramEnd"/>
      <w:r>
        <w:rPr>
          <w:rFonts w:eastAsia="Times New Roman"/>
          <w:sz w:val="26"/>
          <w:szCs w:val="26"/>
        </w:rPr>
        <w:t xml:space="preserve"> пузырькового). Применить разработанную подпрограмму для создания индексных массивов упорядочивания (в п</w:t>
      </w:r>
      <w:r>
        <w:rPr>
          <w:rFonts w:eastAsia="Times New Roman"/>
          <w:sz w:val="26"/>
          <w:szCs w:val="26"/>
        </w:rPr>
        <w:t>рямом порядке) справочника по имени, адресу и номеру телефона абонента. Вывести на экран исходный массив абонентов и содержимое построенных индексных массивов.</w:t>
      </w:r>
    </w:p>
    <w:p w:rsidR="00000000" w:rsidRDefault="00245211">
      <w:pPr>
        <w:numPr>
          <w:ilvl w:val="0"/>
          <w:numId w:val="6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Разработать подпрограмму вывода на экран упорядоченного справочника. Применить разработанную подпрограмму для вывода на экран справочника, упорядоченного по возрастанию имени абонента, адреса абонента и номера телефона абонента.</w:t>
      </w:r>
    </w:p>
    <w:p w:rsidR="00000000" w:rsidRDefault="00245211">
      <w:pPr>
        <w:numPr>
          <w:ilvl w:val="0"/>
          <w:numId w:val="6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Разработать подпрограмму по</w:t>
      </w:r>
      <w:r>
        <w:rPr>
          <w:rFonts w:eastAsia="Times New Roman"/>
          <w:sz w:val="26"/>
          <w:szCs w:val="26"/>
        </w:rPr>
        <w:t>иска в справочнике с использованием индексного массива. Применить разработанную подпрограмму для поиска абонента по имени, адресу и номеру телефона. Ключ для поиска вводить с клавиатуры.</w:t>
      </w:r>
    </w:p>
    <w:p w:rsidR="00000000" w:rsidRDefault="00245211">
      <w:pPr>
        <w:pStyle w:val="2"/>
        <w:divId w:val="1307665505"/>
        <w:rPr>
          <w:rFonts w:eastAsia="Times New Roman"/>
        </w:rPr>
      </w:pPr>
      <w:bookmarkStart w:id="4" w:name="5"/>
      <w:bookmarkEnd w:id="4"/>
      <w:r>
        <w:rPr>
          <w:rFonts w:eastAsia="Times New Roman"/>
        </w:rPr>
        <w:t>Лабораторная работа 5.</w:t>
      </w:r>
    </w:p>
    <w:p w:rsidR="00000000" w:rsidRDefault="00245211">
      <w:pPr>
        <w:pStyle w:val="3"/>
        <w:divId w:val="1307665505"/>
        <w:rPr>
          <w:rFonts w:eastAsia="Times New Roman"/>
        </w:rPr>
      </w:pPr>
      <w:proofErr w:type="spellStart"/>
      <w:r>
        <w:rPr>
          <w:rFonts w:eastAsia="Times New Roman"/>
        </w:rPr>
        <w:t>Хэширование</w:t>
      </w:r>
      <w:proofErr w:type="spellEnd"/>
      <w:r>
        <w:rPr>
          <w:rFonts w:eastAsia="Times New Roman"/>
        </w:rPr>
        <w:t xml:space="preserve"> и поиск.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</w:t>
      </w:r>
      <w:proofErr w:type="spellStart"/>
      <w:r>
        <w:rPr>
          <w:b/>
          <w:bCs/>
          <w:sz w:val="26"/>
          <w:szCs w:val="26"/>
        </w:rPr>
        <w:t>работы</w:t>
      </w:r>
      <w:proofErr w:type="gramStart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зучение</w:t>
      </w:r>
      <w:proofErr w:type="spellEnd"/>
      <w:r>
        <w:rPr>
          <w:sz w:val="26"/>
          <w:szCs w:val="26"/>
        </w:rPr>
        <w:t xml:space="preserve"> возм</w:t>
      </w:r>
      <w:r>
        <w:rPr>
          <w:sz w:val="26"/>
          <w:szCs w:val="26"/>
        </w:rPr>
        <w:t xml:space="preserve">ожности </w:t>
      </w:r>
      <w:proofErr w:type="spellStart"/>
      <w:r>
        <w:rPr>
          <w:sz w:val="26"/>
          <w:szCs w:val="26"/>
        </w:rPr>
        <w:t>хэширования</w:t>
      </w:r>
      <w:proofErr w:type="spellEnd"/>
      <w:r>
        <w:rPr>
          <w:sz w:val="26"/>
          <w:szCs w:val="26"/>
        </w:rPr>
        <w:t xml:space="preserve"> данных для организации поиска.</w:t>
      </w:r>
    </w:p>
    <w:p w:rsidR="00000000" w:rsidRDefault="00245211">
      <w:pPr>
        <w:pStyle w:val="a3"/>
        <w:divId w:val="1307665505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выполнения работы:</w:t>
      </w:r>
    </w:p>
    <w:p w:rsidR="00000000" w:rsidRDefault="00245211">
      <w:pPr>
        <w:numPr>
          <w:ilvl w:val="0"/>
          <w:numId w:val="7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Разработать подпрограмму хеширования массива целых чисел методом прямого связывания и подпрограмму поиска в хэш-таблице элемента по заданному ключу. Вывести на экран построенную </w:t>
      </w:r>
      <w:r>
        <w:rPr>
          <w:rFonts w:eastAsia="Times New Roman"/>
          <w:sz w:val="26"/>
          <w:szCs w:val="26"/>
        </w:rPr>
        <w:t>хэш-таблицу.</w:t>
      </w:r>
    </w:p>
    <w:p w:rsidR="00000000" w:rsidRDefault="00245211">
      <w:pPr>
        <w:numPr>
          <w:ilvl w:val="0"/>
          <w:numId w:val="7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Реализовать подпрограмму хеширования массива целых чисел методом открытой адресации. Для разрешения коллизий использовать линейные и </w:t>
      </w:r>
      <w:r>
        <w:rPr>
          <w:rFonts w:eastAsia="Times New Roman"/>
          <w:sz w:val="26"/>
          <w:szCs w:val="26"/>
        </w:rPr>
        <w:lastRenderedPageBreak/>
        <w:t xml:space="preserve">квадратичные пробы. Вывести на экран заполненные хеш-таблицы для </w:t>
      </w:r>
      <w:r>
        <w:rPr>
          <w:rFonts w:eastAsia="Times New Roman"/>
          <w:i/>
          <w:iCs/>
          <w:sz w:val="26"/>
          <w:szCs w:val="26"/>
        </w:rPr>
        <w:t>m</w:t>
      </w:r>
      <w:r>
        <w:rPr>
          <w:rFonts w:eastAsia="Times New Roman"/>
          <w:sz w:val="26"/>
          <w:szCs w:val="26"/>
        </w:rPr>
        <w:t>=11 в виде</w:t>
      </w:r>
    </w:p>
    <w:tbl>
      <w:tblPr>
        <w:tblW w:w="8152" w:type="dxa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602"/>
        <w:gridCol w:w="603"/>
        <w:gridCol w:w="603"/>
        <w:gridCol w:w="602"/>
        <w:gridCol w:w="603"/>
        <w:gridCol w:w="603"/>
        <w:gridCol w:w="603"/>
        <w:gridCol w:w="603"/>
        <w:gridCol w:w="945"/>
      </w:tblGrid>
      <w:tr w:rsidR="00000000" w:rsidTr="005D568F">
        <w:trPr>
          <w:divId w:val="1307665505"/>
          <w:trHeight w:val="407"/>
          <w:tblCellSpacing w:w="15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Номер ячейки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…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</w:p>
        </w:tc>
      </w:tr>
      <w:tr w:rsidR="00000000" w:rsidTr="005D568F">
        <w:trPr>
          <w:divId w:val="1307665505"/>
          <w:trHeight w:val="347"/>
          <w:tblCellSpacing w:w="15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Число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000000" w:rsidRDefault="00245211">
      <w:pPr>
        <w:numPr>
          <w:ilvl w:val="0"/>
          <w:numId w:val="7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Подсчитать и сравнить количество коллизий при линейных и квадратичных пробах. Построить таблицу и проанализировать полученные результаты:</w:t>
      </w:r>
    </w:p>
    <w:tbl>
      <w:tblPr>
        <w:tblW w:w="8970" w:type="dxa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"/>
        <w:gridCol w:w="1650"/>
        <w:gridCol w:w="2910"/>
        <w:gridCol w:w="2925"/>
      </w:tblGrid>
      <w:tr w:rsidR="00000000" w:rsidTr="005D568F">
        <w:trPr>
          <w:divId w:val="1307665505"/>
          <w:trHeight w:val="555"/>
          <w:tblCellSpacing w:w="15" w:type="dxa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Размер хеш-таблицы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Количество исходных чисел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Количество коллизий</w:t>
            </w:r>
          </w:p>
        </w:tc>
      </w:tr>
      <w:tr w:rsidR="00000000" w:rsidTr="005D568F">
        <w:trPr>
          <w:divId w:val="1307665505"/>
          <w:trHeight w:val="555"/>
          <w:tblCellSpacing w:w="15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521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Линейные пробы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Квадратичные пробы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000000" w:rsidTr="005D568F">
        <w:trPr>
          <w:divId w:val="1307665505"/>
          <w:tblCellSpacing w:w="15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center"/>
            </w:pPr>
            <w: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4521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245211" w:rsidRDefault="00245211">
      <w:pPr>
        <w:numPr>
          <w:ilvl w:val="0"/>
          <w:numId w:val="7"/>
        </w:numPr>
        <w:spacing w:before="100" w:beforeAutospacing="1" w:after="100" w:afterAutospacing="1"/>
        <w:divId w:val="130766550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Организовать поиск элемента с заданным ключом для метода открытой адресации (линейные и </w:t>
      </w:r>
      <w:r>
        <w:rPr>
          <w:rFonts w:eastAsia="Times New Roman"/>
          <w:sz w:val="26"/>
          <w:szCs w:val="26"/>
        </w:rPr>
        <w:t>квадратичные пробы).</w:t>
      </w:r>
    </w:p>
    <w:sectPr w:rsidR="0024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72C"/>
    <w:multiLevelType w:val="multilevel"/>
    <w:tmpl w:val="42F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C7F37"/>
    <w:multiLevelType w:val="multilevel"/>
    <w:tmpl w:val="4F46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6043E"/>
    <w:multiLevelType w:val="multilevel"/>
    <w:tmpl w:val="C8D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2FD3"/>
    <w:multiLevelType w:val="multilevel"/>
    <w:tmpl w:val="F7D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245BF"/>
    <w:multiLevelType w:val="multilevel"/>
    <w:tmpl w:val="C6D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3558D5"/>
    <w:multiLevelType w:val="multilevel"/>
    <w:tmpl w:val="5486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3031B"/>
    <w:multiLevelType w:val="multilevel"/>
    <w:tmpl w:val="8D56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539ED"/>
    <w:rsid w:val="00245211"/>
    <w:rsid w:val="005D568F"/>
    <w:rsid w:val="00C5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  <w:shd w:val="clear" w:color="auto" w:fill="EEE0BF"/>
    </w:rPr>
  </w:style>
  <w:style w:type="paragraph" w:customStyle="1" w:styleId="elem">
    <w:name w:val="elem"/>
    <w:basedOn w:val="a"/>
    <w:pPr>
      <w:spacing w:before="100" w:beforeAutospacing="1" w:after="100" w:afterAutospacing="1"/>
    </w:pPr>
    <w:rPr>
      <w:vanish/>
    </w:rPr>
  </w:style>
  <w:style w:type="paragraph" w:customStyle="1" w:styleId="menu">
    <w:name w:val="menu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de">
    <w:name w:val="code"/>
    <w:basedOn w:val="a"/>
    <w:pPr>
      <w:spacing w:before="100" w:beforeAutospacing="1" w:after="100" w:afterAutospacing="1"/>
    </w:pPr>
  </w:style>
  <w:style w:type="paragraph" w:customStyle="1" w:styleId="code1">
    <w:name w:val="code1"/>
    <w:basedOn w:val="a"/>
    <w:pPr>
      <w:shd w:val="clear" w:color="auto" w:fill="EEE0BF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6396</Characters>
  <Application>Microsoft Office Word</Application>
  <DocSecurity>0</DocSecurity>
  <Lines>53</Lines>
  <Paragraphs>15</Paragraphs>
  <ScaleCrop>false</ScaleCrop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Лабораторные работы</dc:title>
  <dc:creator>МышЪ</dc:creator>
  <cp:lastModifiedBy>МышЪ</cp:lastModifiedBy>
  <cp:revision>3</cp:revision>
  <dcterms:created xsi:type="dcterms:W3CDTF">2016-03-24T16:14:00Z</dcterms:created>
  <dcterms:modified xsi:type="dcterms:W3CDTF">2016-03-24T16:15:00Z</dcterms:modified>
</cp:coreProperties>
</file>