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98" w:rsidRPr="006E7098" w:rsidRDefault="006E7098" w:rsidP="006E70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98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Задание 2.</w:t>
      </w:r>
    </w:p>
    <w:p w:rsidR="006E7098" w:rsidRPr="006E7098" w:rsidRDefault="006E7098" w:rsidP="006E70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98">
        <w:rPr>
          <w:rFonts w:ascii="Arial" w:eastAsia="Times New Roman" w:hAnsi="Arial" w:cs="Arial"/>
          <w:sz w:val="24"/>
          <w:szCs w:val="24"/>
          <w:lang w:eastAsia="ru-RU"/>
        </w:rPr>
        <w:t>         Гражданин. заключил со страховой компанией договор смешанного страхования (страховые риски: дожитие, смерть, несчастный случай) сроком на 7 лет в пользу своей жены. Через 3,5 года гражданин. совершил самоубийство. Когда его жена обратилась в страховую компанию за страховой выплатой, то ей было отказано в получении страхового обеспечения на том основании, что страховой случай произошел по вине застрахованного лица (страхователя) и, кроме того, условиями договора предусмотрено исключение из перечня страховых случаев смерти застрахованного в результате самоубийства. Имела ли право на отказ страховая компания?</w:t>
      </w:r>
    </w:p>
    <w:p w:rsidR="006E7098" w:rsidRPr="006E7098" w:rsidRDefault="006E7098" w:rsidP="006E709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E7098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Задание 3.</w:t>
      </w:r>
    </w:p>
    <w:p w:rsidR="006E7098" w:rsidRPr="006E7098" w:rsidRDefault="006E7098" w:rsidP="006E7098">
      <w:pPr>
        <w:shd w:val="clear" w:color="auto" w:fill="FFFFFF"/>
        <w:spacing w:after="0" w:line="324" w:lineRule="atLeast"/>
        <w:ind w:left="7" w:right="43" w:firstLine="8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Arial" w:eastAsia="Times New Roman" w:hAnsi="Arial" w:cs="Arial"/>
          <w:sz w:val="24"/>
          <w:szCs w:val="24"/>
          <w:lang w:eastAsia="ru-RU"/>
        </w:rPr>
        <w:t>Сформировать финансовый результат деятельности страховщика в отчетном периоде по следующим данным:</w:t>
      </w:r>
    </w:p>
    <w:p w:rsidR="006E7098" w:rsidRPr="006E7098" w:rsidRDefault="006E7098" w:rsidP="006E7098">
      <w:pPr>
        <w:shd w:val="clear" w:color="auto" w:fill="FFFFFF"/>
        <w:spacing w:before="100" w:beforeAutospacing="1" w:after="100" w:afterAutospacing="1" w:line="324" w:lineRule="atLeast"/>
        <w:ind w:right="43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Arial" w:eastAsia="Times New Roman" w:hAnsi="Arial" w:cs="Arial"/>
          <w:sz w:val="24"/>
          <w:szCs w:val="24"/>
          <w:lang w:eastAsia="ru-RU"/>
        </w:rPr>
        <w:t>1) получены страховые премии по заключенным договорам прямого страхования - 15000 тысяч рублей, из них передано перестраховщикам 4200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14" w:firstLine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</w:t>
      </w:r>
      <w:r w:rsidRPr="006E7098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произведены страховые выплаты по заключенным договорам страхования - 4000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before="100" w:beforeAutospacing="1" w:after="100" w:afterAutospacing="1" w:line="317" w:lineRule="atLeast"/>
        <w:ind w:left="14" w:firstLine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3)</w:t>
      </w:r>
      <w:r w:rsidRPr="006E7098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удержана ссуда из страховых выплат по договору страхование жизни - 150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before="7" w:after="0" w:line="317" w:lineRule="atLeast"/>
        <w:ind w:left="14" w:right="7" w:firstLine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4)</w:t>
      </w:r>
      <w:r w:rsidRPr="006E7098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удержаны начисленные проценты по ранее выданной суде - 9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before="7" w:after="0" w:line="317" w:lineRule="atLeast"/>
        <w:ind w:left="14" w:right="22" w:firstLine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5)</w:t>
      </w:r>
      <w:r w:rsidRPr="006E7098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             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уплачены комиссионные вознаграждения по заключенным договорам перестрахования - 300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after="0" w:line="317" w:lineRule="atLeast"/>
        <w:ind w:left="14" w:right="14" w:firstLine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6)</w:t>
      </w:r>
      <w:r w:rsidRPr="006E7098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получены от перестраховщиков суммы компенсируемых убытков по страховым выплатам - 1100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before="100" w:beforeAutospacing="1" w:after="100" w:afterAutospacing="1" w:line="317" w:lineRule="atLeast"/>
        <w:ind w:left="8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7)</w:t>
      </w:r>
      <w:r w:rsidRPr="006E7098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             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произведены отчисления в страховые резервы - 600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before="100" w:beforeAutospacing="1" w:after="100" w:afterAutospacing="1" w:line="317" w:lineRule="atLeast"/>
        <w:ind w:left="8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8)</w:t>
      </w:r>
      <w:r w:rsidRPr="006E7098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             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возврат страховых резервов - 350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after="0" w:line="317" w:lineRule="atLeast"/>
        <w:ind w:left="14" w:right="14" w:firstLine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9)</w:t>
      </w:r>
      <w:r w:rsidRPr="006E7098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прочие доходы - 4500 тысяч рублей, в том числе по ценным бумагам - 2000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before="7" w:after="0" w:line="317" w:lineRule="atLeast"/>
        <w:ind w:left="8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10)</w:t>
      </w:r>
      <w:r w:rsidRPr="006E7098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              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расходы на ведение дела - 3000 тысяч рублей;</w:t>
      </w:r>
    </w:p>
    <w:p w:rsidR="006E7098" w:rsidRPr="006E7098" w:rsidRDefault="006E7098" w:rsidP="006E7098">
      <w:pPr>
        <w:shd w:val="clear" w:color="auto" w:fill="FFFFFF"/>
        <w:autoSpaceDE w:val="0"/>
        <w:autoSpaceDN w:val="0"/>
        <w:spacing w:after="0" w:line="317" w:lineRule="atLeast"/>
        <w:ind w:left="14" w:right="36" w:firstLine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9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11)</w:t>
      </w:r>
      <w:r w:rsidRPr="006E7098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               </w:t>
      </w:r>
      <w:r w:rsidRPr="006E7098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списаны ранее присужденные долги в связи с возвращением исполнительных документов с утвержденным судом актом о несостоятельности </w:t>
      </w:r>
      <w:r w:rsidRPr="006E7098">
        <w:rPr>
          <w:rFonts w:ascii="Arial" w:eastAsia="Times New Roman" w:hAnsi="Arial" w:cs="Arial"/>
          <w:sz w:val="24"/>
          <w:szCs w:val="24"/>
          <w:lang w:eastAsia="ru-RU"/>
        </w:rPr>
        <w:t>ответчика - 600 тысяч рублей.</w:t>
      </w:r>
    </w:p>
    <w:p w:rsidR="001B042C" w:rsidRDefault="001B042C">
      <w:bookmarkStart w:id="0" w:name="_GoBack"/>
      <w:bookmarkEnd w:id="0"/>
    </w:p>
    <w:sectPr w:rsidR="001B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98"/>
    <w:rsid w:val="001B042C"/>
    <w:rsid w:val="006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810C0-CC29-48CC-8332-565025E5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70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709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2016-04-05T18:02:00Z</dcterms:created>
  <dcterms:modified xsi:type="dcterms:W3CDTF">2016-04-05T18:03:00Z</dcterms:modified>
</cp:coreProperties>
</file>