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59"/>
        <w:gridCol w:w="959"/>
        <w:gridCol w:w="1654"/>
        <w:gridCol w:w="1843"/>
      </w:tblGrid>
      <w:tr w:rsidR="003F6681" w:rsidRPr="008C6BF8" w:rsidTr="003F6681">
        <w:trPr>
          <w:trHeight w:val="1320"/>
          <w:jc w:val="center"/>
        </w:trPr>
        <w:tc>
          <w:tcPr>
            <w:tcW w:w="959" w:type="dxa"/>
            <w:vMerge w:val="restart"/>
            <w:shd w:val="clear" w:color="auto" w:fill="auto"/>
            <w:vAlign w:val="center"/>
            <w:hideMark/>
          </w:tcPr>
          <w:p w:rsidR="003F6681" w:rsidRPr="008C6BF8" w:rsidRDefault="003F6681" w:rsidP="003F6681">
            <w:pPr>
              <w:jc w:val="center"/>
              <w:rPr>
                <w:rFonts w:cs="Times New Roman"/>
              </w:rPr>
            </w:pPr>
            <w:r w:rsidRPr="008C6BF8">
              <w:rPr>
                <w:rFonts w:cs="Times New Roman"/>
              </w:rPr>
              <w:t>Товарная группа</w:t>
            </w:r>
          </w:p>
        </w:tc>
        <w:tc>
          <w:tcPr>
            <w:tcW w:w="1918" w:type="dxa"/>
            <w:gridSpan w:val="2"/>
            <w:vAlign w:val="center"/>
          </w:tcPr>
          <w:p w:rsidR="003F6681" w:rsidRPr="00881BA8" w:rsidRDefault="003F6681" w:rsidP="003F6681">
            <w:pPr>
              <w:jc w:val="center"/>
              <w:rPr>
                <w:rFonts w:cs="Times New Roman"/>
              </w:rPr>
            </w:pPr>
            <w:r w:rsidRPr="00881BA8">
              <w:rPr>
                <w:rFonts w:cs="Times New Roman"/>
              </w:rPr>
              <w:t>Товарооборот, тыс.руб.</w:t>
            </w:r>
          </w:p>
        </w:tc>
        <w:tc>
          <w:tcPr>
            <w:tcW w:w="1654" w:type="dxa"/>
            <w:vAlign w:val="center"/>
          </w:tcPr>
          <w:p w:rsidR="003F6681" w:rsidRPr="00881BA8" w:rsidRDefault="003F6681" w:rsidP="003F6681">
            <w:pPr>
              <w:jc w:val="center"/>
              <w:rPr>
                <w:rFonts w:cs="Times New Roman"/>
              </w:rPr>
            </w:pPr>
            <w:r w:rsidRPr="003F6681">
              <w:rPr>
                <w:rFonts w:cs="Times New Roman"/>
              </w:rPr>
              <w:t>Товарооборот конкурента, тыс.руб.</w:t>
            </w:r>
          </w:p>
        </w:tc>
        <w:tc>
          <w:tcPr>
            <w:tcW w:w="1843" w:type="dxa"/>
          </w:tcPr>
          <w:p w:rsidR="003F6681" w:rsidRDefault="003F6681" w:rsidP="003F6681">
            <w:pPr>
              <w:jc w:val="center"/>
              <w:rPr>
                <w:rFonts w:cs="Times New Roman"/>
              </w:rPr>
            </w:pPr>
          </w:p>
          <w:p w:rsidR="003F6681" w:rsidRPr="008C6BF8" w:rsidRDefault="003F6681" w:rsidP="003F6681">
            <w:pPr>
              <w:jc w:val="center"/>
              <w:rPr>
                <w:rFonts w:cs="Times New Roman"/>
              </w:rPr>
            </w:pPr>
            <w:r w:rsidRPr="003F6681">
              <w:rPr>
                <w:rFonts w:cs="Times New Roman"/>
              </w:rPr>
              <w:t>Емкость рынка, тыс.руб</w:t>
            </w:r>
          </w:p>
        </w:tc>
      </w:tr>
      <w:tr w:rsidR="003F6681" w:rsidRPr="008C6BF8" w:rsidTr="003F6681">
        <w:trPr>
          <w:trHeight w:val="276"/>
          <w:jc w:val="center"/>
        </w:trPr>
        <w:tc>
          <w:tcPr>
            <w:tcW w:w="959" w:type="dxa"/>
            <w:vMerge/>
            <w:shd w:val="clear" w:color="auto" w:fill="auto"/>
            <w:vAlign w:val="center"/>
            <w:hideMark/>
          </w:tcPr>
          <w:p w:rsidR="003F6681" w:rsidRPr="008C6BF8" w:rsidRDefault="003F6681" w:rsidP="003F6681">
            <w:pPr>
              <w:jc w:val="both"/>
              <w:rPr>
                <w:rFonts w:cs="Times New Roman"/>
              </w:rPr>
            </w:pPr>
          </w:p>
        </w:tc>
        <w:tc>
          <w:tcPr>
            <w:tcW w:w="959" w:type="dxa"/>
            <w:vAlign w:val="center"/>
          </w:tcPr>
          <w:p w:rsidR="003F6681" w:rsidRPr="006B0977" w:rsidRDefault="003F6681" w:rsidP="003F6681">
            <w:pPr>
              <w:jc w:val="center"/>
              <w:rPr>
                <w:rFonts w:cs="Times New Roman"/>
              </w:rPr>
            </w:pPr>
            <w:r>
              <w:rPr>
                <w:rFonts w:cs="Times New Roman"/>
              </w:rPr>
              <w:t>прошлый</w:t>
            </w:r>
          </w:p>
        </w:tc>
        <w:tc>
          <w:tcPr>
            <w:tcW w:w="959" w:type="dxa"/>
            <w:vAlign w:val="center"/>
          </w:tcPr>
          <w:p w:rsidR="003F6681" w:rsidRPr="006B0977" w:rsidRDefault="003F6681" w:rsidP="003F6681">
            <w:pPr>
              <w:jc w:val="center"/>
              <w:rPr>
                <w:rFonts w:cs="Times New Roman"/>
              </w:rPr>
            </w:pPr>
            <w:r>
              <w:rPr>
                <w:rFonts w:cs="Times New Roman"/>
              </w:rPr>
              <w:t>отчетный</w:t>
            </w:r>
          </w:p>
        </w:tc>
        <w:tc>
          <w:tcPr>
            <w:tcW w:w="1654" w:type="dxa"/>
            <w:vAlign w:val="center"/>
          </w:tcPr>
          <w:p w:rsidR="003F6681" w:rsidRPr="006B0977" w:rsidRDefault="003F6681" w:rsidP="003F6681">
            <w:pPr>
              <w:jc w:val="center"/>
              <w:rPr>
                <w:rFonts w:cs="Times New Roman"/>
              </w:rPr>
            </w:pPr>
            <w:r>
              <w:rPr>
                <w:rFonts w:cs="Times New Roman"/>
              </w:rPr>
              <w:t>отчетный</w:t>
            </w:r>
          </w:p>
        </w:tc>
        <w:tc>
          <w:tcPr>
            <w:tcW w:w="1843" w:type="dxa"/>
            <w:vAlign w:val="center"/>
          </w:tcPr>
          <w:p w:rsidR="003F6681" w:rsidRPr="006B0977" w:rsidRDefault="003F6681" w:rsidP="003F6681">
            <w:pPr>
              <w:jc w:val="center"/>
              <w:rPr>
                <w:rFonts w:cs="Times New Roman"/>
              </w:rPr>
            </w:pPr>
            <w:r>
              <w:rPr>
                <w:rFonts w:cs="Times New Roman"/>
              </w:rPr>
              <w:t>отчетный</w:t>
            </w:r>
          </w:p>
        </w:tc>
      </w:tr>
      <w:tr w:rsidR="003F6681" w:rsidRPr="008C6BF8" w:rsidTr="003F6681">
        <w:trPr>
          <w:trHeight w:val="264"/>
          <w:jc w:val="center"/>
        </w:trPr>
        <w:tc>
          <w:tcPr>
            <w:tcW w:w="959" w:type="dxa"/>
            <w:shd w:val="clear" w:color="auto" w:fill="auto"/>
            <w:vAlign w:val="center"/>
            <w:hideMark/>
          </w:tcPr>
          <w:p w:rsidR="003F6681" w:rsidRPr="008C6BF8" w:rsidRDefault="003F6681" w:rsidP="003F6681">
            <w:pPr>
              <w:jc w:val="center"/>
              <w:rPr>
                <w:rFonts w:cs="Times New Roman"/>
              </w:rPr>
            </w:pPr>
            <w:r w:rsidRPr="008C6BF8">
              <w:rPr>
                <w:rFonts w:cs="Times New Roman"/>
              </w:rPr>
              <w:t>1</w:t>
            </w:r>
          </w:p>
        </w:tc>
        <w:tc>
          <w:tcPr>
            <w:tcW w:w="959" w:type="dxa"/>
            <w:vAlign w:val="bottom"/>
          </w:tcPr>
          <w:p w:rsidR="003F6681" w:rsidRPr="00881BA8" w:rsidRDefault="003F6681" w:rsidP="003F6681">
            <w:pPr>
              <w:jc w:val="center"/>
              <w:rPr>
                <w:rFonts w:cs="Times New Roman"/>
              </w:rPr>
            </w:pPr>
            <w:r w:rsidRPr="00881BA8">
              <w:rPr>
                <w:rFonts w:cs="Times New Roman"/>
              </w:rPr>
              <w:t>3522,41</w:t>
            </w:r>
          </w:p>
        </w:tc>
        <w:tc>
          <w:tcPr>
            <w:tcW w:w="959" w:type="dxa"/>
            <w:vAlign w:val="bottom"/>
          </w:tcPr>
          <w:p w:rsidR="003F6681" w:rsidRPr="00881BA8" w:rsidRDefault="003F6681" w:rsidP="003F6681">
            <w:pPr>
              <w:jc w:val="center"/>
              <w:rPr>
                <w:rFonts w:cs="Times New Roman"/>
              </w:rPr>
            </w:pPr>
            <w:r w:rsidRPr="00881BA8">
              <w:rPr>
                <w:rFonts w:cs="Times New Roman"/>
              </w:rPr>
              <w:t>3036,56</w:t>
            </w:r>
          </w:p>
        </w:tc>
        <w:tc>
          <w:tcPr>
            <w:tcW w:w="1654" w:type="dxa"/>
            <w:vAlign w:val="bottom"/>
          </w:tcPr>
          <w:p w:rsidR="003F6681" w:rsidRPr="00881BA8" w:rsidRDefault="003F6681" w:rsidP="003F6681">
            <w:pPr>
              <w:jc w:val="center"/>
              <w:rPr>
                <w:rFonts w:cs="Times New Roman"/>
              </w:rPr>
            </w:pPr>
            <w:r w:rsidRPr="00881BA8">
              <w:rPr>
                <w:rFonts w:cs="Times New Roman"/>
              </w:rPr>
              <w:t>2429,25</w:t>
            </w:r>
          </w:p>
        </w:tc>
        <w:tc>
          <w:tcPr>
            <w:tcW w:w="1843" w:type="dxa"/>
            <w:vAlign w:val="bottom"/>
          </w:tcPr>
          <w:p w:rsidR="003F6681" w:rsidRPr="00881BA8" w:rsidRDefault="003F6681" w:rsidP="003F6681">
            <w:pPr>
              <w:jc w:val="center"/>
              <w:rPr>
                <w:rFonts w:cs="Times New Roman"/>
              </w:rPr>
            </w:pPr>
            <w:r w:rsidRPr="00881BA8">
              <w:rPr>
                <w:rFonts w:cs="Times New Roman"/>
              </w:rPr>
              <w:t>26721,72</w:t>
            </w:r>
          </w:p>
        </w:tc>
      </w:tr>
      <w:tr w:rsidR="003F6681" w:rsidRPr="008C6BF8" w:rsidTr="003F6681">
        <w:trPr>
          <w:trHeight w:val="264"/>
          <w:jc w:val="center"/>
        </w:trPr>
        <w:tc>
          <w:tcPr>
            <w:tcW w:w="959" w:type="dxa"/>
            <w:shd w:val="clear" w:color="auto" w:fill="auto"/>
            <w:vAlign w:val="center"/>
            <w:hideMark/>
          </w:tcPr>
          <w:p w:rsidR="003F6681" w:rsidRPr="008C6BF8" w:rsidRDefault="003F6681" w:rsidP="003F6681">
            <w:pPr>
              <w:jc w:val="center"/>
              <w:rPr>
                <w:rFonts w:cs="Times New Roman"/>
              </w:rPr>
            </w:pPr>
            <w:r w:rsidRPr="008C6BF8">
              <w:rPr>
                <w:rFonts w:cs="Times New Roman"/>
              </w:rPr>
              <w:t>2</w:t>
            </w:r>
          </w:p>
        </w:tc>
        <w:tc>
          <w:tcPr>
            <w:tcW w:w="959" w:type="dxa"/>
            <w:vAlign w:val="bottom"/>
          </w:tcPr>
          <w:p w:rsidR="003F6681" w:rsidRPr="00881BA8" w:rsidRDefault="003F6681" w:rsidP="003F6681">
            <w:pPr>
              <w:jc w:val="center"/>
              <w:rPr>
                <w:rFonts w:cs="Times New Roman"/>
              </w:rPr>
            </w:pPr>
            <w:r w:rsidRPr="00881BA8">
              <w:rPr>
                <w:rFonts w:cs="Times New Roman"/>
              </w:rPr>
              <w:t>777,36</w:t>
            </w:r>
          </w:p>
        </w:tc>
        <w:tc>
          <w:tcPr>
            <w:tcW w:w="959" w:type="dxa"/>
            <w:vAlign w:val="bottom"/>
          </w:tcPr>
          <w:p w:rsidR="003F6681" w:rsidRPr="00881BA8" w:rsidRDefault="003F6681" w:rsidP="003F6681">
            <w:pPr>
              <w:jc w:val="center"/>
              <w:rPr>
                <w:rFonts w:cs="Times New Roman"/>
              </w:rPr>
            </w:pPr>
            <w:r w:rsidRPr="00881BA8">
              <w:rPr>
                <w:rFonts w:cs="Times New Roman"/>
              </w:rPr>
              <w:t>850,24</w:t>
            </w:r>
          </w:p>
        </w:tc>
        <w:tc>
          <w:tcPr>
            <w:tcW w:w="1654" w:type="dxa"/>
            <w:vAlign w:val="bottom"/>
          </w:tcPr>
          <w:p w:rsidR="003F6681" w:rsidRPr="00881BA8" w:rsidRDefault="003F6681" w:rsidP="003F6681">
            <w:pPr>
              <w:jc w:val="center"/>
              <w:rPr>
                <w:rFonts w:cs="Times New Roman"/>
              </w:rPr>
            </w:pPr>
            <w:r w:rsidRPr="00881BA8">
              <w:rPr>
                <w:rFonts w:cs="Times New Roman"/>
              </w:rPr>
              <w:t>995,99</w:t>
            </w:r>
          </w:p>
        </w:tc>
        <w:tc>
          <w:tcPr>
            <w:tcW w:w="1843" w:type="dxa"/>
            <w:vAlign w:val="bottom"/>
          </w:tcPr>
          <w:p w:rsidR="003F6681" w:rsidRPr="00881BA8" w:rsidRDefault="003F6681" w:rsidP="003F6681">
            <w:pPr>
              <w:jc w:val="center"/>
              <w:rPr>
                <w:rFonts w:cs="Times New Roman"/>
              </w:rPr>
            </w:pPr>
            <w:r w:rsidRPr="00881BA8">
              <w:rPr>
                <w:rFonts w:cs="Times New Roman"/>
              </w:rPr>
              <w:t>18219,35</w:t>
            </w:r>
          </w:p>
        </w:tc>
      </w:tr>
      <w:tr w:rsidR="003F6681" w:rsidRPr="008C6BF8" w:rsidTr="003F6681">
        <w:trPr>
          <w:trHeight w:val="264"/>
          <w:jc w:val="center"/>
        </w:trPr>
        <w:tc>
          <w:tcPr>
            <w:tcW w:w="959" w:type="dxa"/>
            <w:shd w:val="clear" w:color="auto" w:fill="auto"/>
            <w:vAlign w:val="center"/>
            <w:hideMark/>
          </w:tcPr>
          <w:p w:rsidR="003F6681" w:rsidRPr="008C6BF8" w:rsidRDefault="003F6681" w:rsidP="003F6681">
            <w:pPr>
              <w:jc w:val="center"/>
              <w:rPr>
                <w:rFonts w:cs="Times New Roman"/>
              </w:rPr>
            </w:pPr>
            <w:r w:rsidRPr="008C6BF8">
              <w:rPr>
                <w:rFonts w:cs="Times New Roman"/>
              </w:rPr>
              <w:t>3</w:t>
            </w:r>
          </w:p>
        </w:tc>
        <w:tc>
          <w:tcPr>
            <w:tcW w:w="959" w:type="dxa"/>
            <w:vAlign w:val="bottom"/>
          </w:tcPr>
          <w:p w:rsidR="003F6681" w:rsidRPr="00881BA8" w:rsidRDefault="003F6681" w:rsidP="003F6681">
            <w:pPr>
              <w:jc w:val="center"/>
              <w:rPr>
                <w:rFonts w:cs="Times New Roman"/>
              </w:rPr>
            </w:pPr>
            <w:r w:rsidRPr="00881BA8">
              <w:rPr>
                <w:rFonts w:cs="Times New Roman"/>
              </w:rPr>
              <w:t>109,32</w:t>
            </w:r>
          </w:p>
        </w:tc>
        <w:tc>
          <w:tcPr>
            <w:tcW w:w="959" w:type="dxa"/>
            <w:vAlign w:val="bottom"/>
          </w:tcPr>
          <w:p w:rsidR="003F6681" w:rsidRPr="00881BA8" w:rsidRDefault="003F6681" w:rsidP="003F6681">
            <w:pPr>
              <w:jc w:val="center"/>
              <w:rPr>
                <w:rFonts w:cs="Times New Roman"/>
              </w:rPr>
            </w:pPr>
            <w:r w:rsidRPr="00881BA8">
              <w:rPr>
                <w:rFonts w:cs="Times New Roman"/>
              </w:rPr>
              <w:t>157,90</w:t>
            </w:r>
          </w:p>
        </w:tc>
        <w:tc>
          <w:tcPr>
            <w:tcW w:w="1654" w:type="dxa"/>
            <w:vAlign w:val="bottom"/>
          </w:tcPr>
          <w:p w:rsidR="003F6681" w:rsidRPr="00881BA8" w:rsidRDefault="003F6681" w:rsidP="003F6681">
            <w:pPr>
              <w:jc w:val="center"/>
              <w:rPr>
                <w:rFonts w:cs="Times New Roman"/>
              </w:rPr>
            </w:pPr>
            <w:r w:rsidRPr="00881BA8">
              <w:rPr>
                <w:rFonts w:cs="Times New Roman"/>
              </w:rPr>
              <w:t>139,68</w:t>
            </w:r>
          </w:p>
        </w:tc>
        <w:tc>
          <w:tcPr>
            <w:tcW w:w="1843" w:type="dxa"/>
            <w:vAlign w:val="bottom"/>
          </w:tcPr>
          <w:p w:rsidR="003F6681" w:rsidRPr="00881BA8" w:rsidRDefault="003F6681" w:rsidP="003F6681">
            <w:pPr>
              <w:jc w:val="center"/>
              <w:rPr>
                <w:rFonts w:cs="Times New Roman"/>
              </w:rPr>
            </w:pPr>
            <w:r w:rsidRPr="00881BA8">
              <w:rPr>
                <w:rFonts w:cs="Times New Roman"/>
              </w:rPr>
              <w:t>6680,43</w:t>
            </w:r>
          </w:p>
        </w:tc>
      </w:tr>
      <w:tr w:rsidR="003F6681" w:rsidRPr="008C6BF8" w:rsidTr="003F6681">
        <w:trPr>
          <w:trHeight w:val="264"/>
          <w:jc w:val="center"/>
        </w:trPr>
        <w:tc>
          <w:tcPr>
            <w:tcW w:w="959" w:type="dxa"/>
            <w:shd w:val="clear" w:color="auto" w:fill="auto"/>
            <w:noWrap/>
            <w:vAlign w:val="center"/>
            <w:hideMark/>
          </w:tcPr>
          <w:p w:rsidR="003F6681" w:rsidRPr="008C6BF8" w:rsidRDefault="003F6681" w:rsidP="003F6681">
            <w:pPr>
              <w:jc w:val="center"/>
              <w:rPr>
                <w:rFonts w:cs="Times New Roman"/>
              </w:rPr>
            </w:pPr>
            <w:r w:rsidRPr="008C6BF8">
              <w:rPr>
                <w:rFonts w:cs="Times New Roman"/>
              </w:rPr>
              <w:t>4</w:t>
            </w:r>
          </w:p>
        </w:tc>
        <w:tc>
          <w:tcPr>
            <w:tcW w:w="959" w:type="dxa"/>
            <w:vAlign w:val="bottom"/>
          </w:tcPr>
          <w:p w:rsidR="003F6681" w:rsidRPr="00881BA8" w:rsidRDefault="003F6681" w:rsidP="003F6681">
            <w:pPr>
              <w:jc w:val="center"/>
              <w:rPr>
                <w:rFonts w:cs="Times New Roman"/>
              </w:rPr>
            </w:pPr>
            <w:r w:rsidRPr="00881BA8">
              <w:rPr>
                <w:rFonts w:cs="Times New Roman"/>
              </w:rPr>
              <w:t>2247,05</w:t>
            </w:r>
          </w:p>
        </w:tc>
        <w:tc>
          <w:tcPr>
            <w:tcW w:w="959" w:type="dxa"/>
            <w:vAlign w:val="bottom"/>
          </w:tcPr>
          <w:p w:rsidR="003F6681" w:rsidRPr="00881BA8" w:rsidRDefault="003F6681" w:rsidP="003F6681">
            <w:pPr>
              <w:jc w:val="center"/>
              <w:rPr>
                <w:rFonts w:cs="Times New Roman"/>
              </w:rPr>
            </w:pPr>
            <w:r w:rsidRPr="00881BA8">
              <w:rPr>
                <w:rFonts w:cs="Times New Roman"/>
              </w:rPr>
              <w:t>2921,17</w:t>
            </w:r>
          </w:p>
        </w:tc>
        <w:tc>
          <w:tcPr>
            <w:tcW w:w="1654" w:type="dxa"/>
            <w:vAlign w:val="bottom"/>
          </w:tcPr>
          <w:p w:rsidR="003F6681" w:rsidRPr="00881BA8" w:rsidRDefault="003F6681" w:rsidP="003F6681">
            <w:pPr>
              <w:jc w:val="center"/>
              <w:rPr>
                <w:rFonts w:cs="Times New Roman"/>
              </w:rPr>
            </w:pPr>
            <w:r w:rsidRPr="00881BA8">
              <w:rPr>
                <w:rFonts w:cs="Times New Roman"/>
              </w:rPr>
              <w:t>1761,20</w:t>
            </w:r>
          </w:p>
        </w:tc>
        <w:tc>
          <w:tcPr>
            <w:tcW w:w="1843" w:type="dxa"/>
            <w:vAlign w:val="bottom"/>
          </w:tcPr>
          <w:p w:rsidR="003F6681" w:rsidRPr="00881BA8" w:rsidRDefault="003F6681" w:rsidP="003F6681">
            <w:pPr>
              <w:jc w:val="center"/>
              <w:rPr>
                <w:rFonts w:cs="Times New Roman"/>
              </w:rPr>
            </w:pPr>
            <w:r w:rsidRPr="00881BA8">
              <w:rPr>
                <w:rFonts w:cs="Times New Roman"/>
              </w:rPr>
              <w:t>12146,24</w:t>
            </w:r>
          </w:p>
        </w:tc>
      </w:tr>
      <w:tr w:rsidR="003F6681" w:rsidRPr="008C6BF8" w:rsidTr="003F6681">
        <w:trPr>
          <w:trHeight w:val="264"/>
          <w:jc w:val="center"/>
        </w:trPr>
        <w:tc>
          <w:tcPr>
            <w:tcW w:w="959" w:type="dxa"/>
            <w:shd w:val="clear" w:color="auto" w:fill="auto"/>
            <w:noWrap/>
            <w:vAlign w:val="center"/>
            <w:hideMark/>
          </w:tcPr>
          <w:p w:rsidR="003F6681" w:rsidRPr="008C6BF8" w:rsidRDefault="003F6681" w:rsidP="003F6681">
            <w:pPr>
              <w:jc w:val="center"/>
              <w:rPr>
                <w:rFonts w:cs="Times New Roman"/>
              </w:rPr>
            </w:pPr>
            <w:r w:rsidRPr="008C6BF8">
              <w:rPr>
                <w:rFonts w:cs="Times New Roman"/>
              </w:rPr>
              <w:t>5</w:t>
            </w:r>
          </w:p>
        </w:tc>
        <w:tc>
          <w:tcPr>
            <w:tcW w:w="959" w:type="dxa"/>
            <w:vAlign w:val="bottom"/>
          </w:tcPr>
          <w:p w:rsidR="003F6681" w:rsidRPr="00881BA8" w:rsidRDefault="003F6681" w:rsidP="003F6681">
            <w:pPr>
              <w:jc w:val="center"/>
              <w:rPr>
                <w:rFonts w:cs="Times New Roman"/>
              </w:rPr>
            </w:pPr>
            <w:r w:rsidRPr="00881BA8">
              <w:rPr>
                <w:rFonts w:cs="Times New Roman"/>
              </w:rPr>
              <w:t>340,09</w:t>
            </w:r>
          </w:p>
        </w:tc>
        <w:tc>
          <w:tcPr>
            <w:tcW w:w="959" w:type="dxa"/>
            <w:vAlign w:val="bottom"/>
          </w:tcPr>
          <w:p w:rsidR="003F6681" w:rsidRPr="00881BA8" w:rsidRDefault="003F6681" w:rsidP="003F6681">
            <w:pPr>
              <w:jc w:val="center"/>
              <w:rPr>
                <w:rFonts w:cs="Times New Roman"/>
              </w:rPr>
            </w:pPr>
            <w:r w:rsidRPr="00881BA8">
              <w:rPr>
                <w:rFonts w:cs="Times New Roman"/>
              </w:rPr>
              <w:t>544,15</w:t>
            </w:r>
          </w:p>
        </w:tc>
        <w:tc>
          <w:tcPr>
            <w:tcW w:w="1654" w:type="dxa"/>
            <w:vAlign w:val="bottom"/>
          </w:tcPr>
          <w:p w:rsidR="003F6681" w:rsidRPr="00881BA8" w:rsidRDefault="003F6681" w:rsidP="003F6681">
            <w:pPr>
              <w:jc w:val="center"/>
              <w:rPr>
                <w:rFonts w:cs="Times New Roman"/>
              </w:rPr>
            </w:pPr>
            <w:r w:rsidRPr="00881BA8">
              <w:rPr>
                <w:rFonts w:cs="Times New Roman"/>
              </w:rPr>
              <w:t>716,63</w:t>
            </w:r>
          </w:p>
        </w:tc>
        <w:tc>
          <w:tcPr>
            <w:tcW w:w="1843" w:type="dxa"/>
            <w:vAlign w:val="bottom"/>
          </w:tcPr>
          <w:p w:rsidR="003F6681" w:rsidRPr="00881BA8" w:rsidRDefault="003F6681" w:rsidP="003F6681">
            <w:pPr>
              <w:jc w:val="center"/>
              <w:rPr>
                <w:rFonts w:cs="Times New Roman"/>
              </w:rPr>
            </w:pPr>
            <w:r w:rsidRPr="00881BA8">
              <w:rPr>
                <w:rFonts w:cs="Times New Roman"/>
              </w:rPr>
              <w:t>3036,56</w:t>
            </w:r>
          </w:p>
        </w:tc>
      </w:tr>
      <w:tr w:rsidR="003F6681" w:rsidRPr="008C6BF8" w:rsidTr="003F6681">
        <w:trPr>
          <w:trHeight w:val="264"/>
          <w:jc w:val="center"/>
        </w:trPr>
        <w:tc>
          <w:tcPr>
            <w:tcW w:w="959" w:type="dxa"/>
            <w:shd w:val="clear" w:color="auto" w:fill="auto"/>
            <w:noWrap/>
            <w:vAlign w:val="center"/>
            <w:hideMark/>
          </w:tcPr>
          <w:p w:rsidR="003F6681" w:rsidRPr="008C6BF8" w:rsidRDefault="003F6681" w:rsidP="003F6681">
            <w:pPr>
              <w:jc w:val="center"/>
              <w:rPr>
                <w:rFonts w:cs="Times New Roman"/>
              </w:rPr>
            </w:pPr>
            <w:r w:rsidRPr="008C6BF8">
              <w:rPr>
                <w:rFonts w:cs="Times New Roman"/>
              </w:rPr>
              <w:t>6</w:t>
            </w:r>
          </w:p>
        </w:tc>
        <w:tc>
          <w:tcPr>
            <w:tcW w:w="959" w:type="dxa"/>
            <w:vAlign w:val="bottom"/>
          </w:tcPr>
          <w:p w:rsidR="003F6681" w:rsidRPr="00881BA8" w:rsidRDefault="003F6681" w:rsidP="003F6681">
            <w:pPr>
              <w:jc w:val="center"/>
              <w:rPr>
                <w:rFonts w:cs="Times New Roman"/>
              </w:rPr>
            </w:pPr>
            <w:r w:rsidRPr="00881BA8">
              <w:rPr>
                <w:rFonts w:cs="Times New Roman"/>
              </w:rPr>
              <w:t>72,88</w:t>
            </w:r>
          </w:p>
        </w:tc>
        <w:tc>
          <w:tcPr>
            <w:tcW w:w="959" w:type="dxa"/>
            <w:vAlign w:val="bottom"/>
          </w:tcPr>
          <w:p w:rsidR="003F6681" w:rsidRPr="00881BA8" w:rsidRDefault="003F6681" w:rsidP="003F6681">
            <w:pPr>
              <w:jc w:val="center"/>
              <w:rPr>
                <w:rFonts w:cs="Times New Roman"/>
              </w:rPr>
            </w:pPr>
            <w:r w:rsidRPr="00881BA8">
              <w:rPr>
                <w:rFonts w:cs="Times New Roman"/>
              </w:rPr>
              <w:t>121,46</w:t>
            </w:r>
          </w:p>
        </w:tc>
        <w:tc>
          <w:tcPr>
            <w:tcW w:w="1654" w:type="dxa"/>
            <w:vAlign w:val="bottom"/>
          </w:tcPr>
          <w:p w:rsidR="003F6681" w:rsidRPr="00881BA8" w:rsidRDefault="003F6681" w:rsidP="003F6681">
            <w:pPr>
              <w:jc w:val="center"/>
              <w:rPr>
                <w:rFonts w:cs="Times New Roman"/>
              </w:rPr>
            </w:pPr>
            <w:r w:rsidRPr="00881BA8">
              <w:rPr>
                <w:rFonts w:cs="Times New Roman"/>
              </w:rPr>
              <w:t>106,89</w:t>
            </w:r>
          </w:p>
        </w:tc>
        <w:tc>
          <w:tcPr>
            <w:tcW w:w="1843" w:type="dxa"/>
            <w:vAlign w:val="bottom"/>
          </w:tcPr>
          <w:p w:rsidR="003F6681" w:rsidRPr="00881BA8" w:rsidRDefault="003F6681" w:rsidP="003F6681">
            <w:pPr>
              <w:jc w:val="center"/>
              <w:rPr>
                <w:rFonts w:cs="Times New Roman"/>
              </w:rPr>
            </w:pPr>
            <w:r w:rsidRPr="00881BA8">
              <w:rPr>
                <w:rFonts w:cs="Times New Roman"/>
              </w:rPr>
              <w:t>3643,87</w:t>
            </w:r>
          </w:p>
        </w:tc>
      </w:tr>
      <w:tr w:rsidR="003F6681" w:rsidRPr="008C6BF8" w:rsidTr="003F6681">
        <w:trPr>
          <w:trHeight w:val="264"/>
          <w:jc w:val="center"/>
        </w:trPr>
        <w:tc>
          <w:tcPr>
            <w:tcW w:w="959" w:type="dxa"/>
            <w:shd w:val="clear" w:color="auto" w:fill="auto"/>
            <w:noWrap/>
            <w:vAlign w:val="center"/>
            <w:hideMark/>
          </w:tcPr>
          <w:p w:rsidR="003F6681" w:rsidRPr="008C6BF8" w:rsidRDefault="003F6681" w:rsidP="003F6681">
            <w:pPr>
              <w:jc w:val="center"/>
              <w:rPr>
                <w:rFonts w:cs="Times New Roman"/>
              </w:rPr>
            </w:pPr>
            <w:r w:rsidRPr="008C6BF8">
              <w:rPr>
                <w:rFonts w:cs="Times New Roman"/>
              </w:rPr>
              <w:t>7</w:t>
            </w:r>
          </w:p>
        </w:tc>
        <w:tc>
          <w:tcPr>
            <w:tcW w:w="959" w:type="dxa"/>
            <w:vAlign w:val="bottom"/>
          </w:tcPr>
          <w:p w:rsidR="003F6681" w:rsidRPr="00881BA8" w:rsidRDefault="003F6681" w:rsidP="003F6681">
            <w:pPr>
              <w:jc w:val="center"/>
              <w:rPr>
                <w:rFonts w:cs="Times New Roman"/>
              </w:rPr>
            </w:pPr>
            <w:r w:rsidRPr="00881BA8">
              <w:rPr>
                <w:rFonts w:cs="Times New Roman"/>
              </w:rPr>
              <w:t>704,48</w:t>
            </w:r>
          </w:p>
        </w:tc>
        <w:tc>
          <w:tcPr>
            <w:tcW w:w="959" w:type="dxa"/>
            <w:vAlign w:val="bottom"/>
          </w:tcPr>
          <w:p w:rsidR="003F6681" w:rsidRPr="00881BA8" w:rsidRDefault="003F6681" w:rsidP="003F6681">
            <w:pPr>
              <w:jc w:val="center"/>
              <w:rPr>
                <w:rFonts w:cs="Times New Roman"/>
              </w:rPr>
            </w:pPr>
            <w:r w:rsidRPr="00881BA8">
              <w:rPr>
                <w:rFonts w:cs="Times New Roman"/>
              </w:rPr>
              <w:t>422,69</w:t>
            </w:r>
          </w:p>
        </w:tc>
        <w:tc>
          <w:tcPr>
            <w:tcW w:w="1654" w:type="dxa"/>
            <w:vAlign w:val="bottom"/>
          </w:tcPr>
          <w:p w:rsidR="003F6681" w:rsidRPr="00881BA8" w:rsidRDefault="003F6681" w:rsidP="003F6681">
            <w:pPr>
              <w:jc w:val="center"/>
              <w:rPr>
                <w:rFonts w:cs="Times New Roman"/>
              </w:rPr>
            </w:pPr>
            <w:r w:rsidRPr="00881BA8">
              <w:rPr>
                <w:rFonts w:cs="Times New Roman"/>
              </w:rPr>
              <w:t>376,53</w:t>
            </w:r>
          </w:p>
        </w:tc>
        <w:tc>
          <w:tcPr>
            <w:tcW w:w="1843" w:type="dxa"/>
            <w:vAlign w:val="bottom"/>
          </w:tcPr>
          <w:p w:rsidR="003F6681" w:rsidRPr="00881BA8" w:rsidRDefault="003F6681" w:rsidP="003F6681">
            <w:pPr>
              <w:jc w:val="center"/>
              <w:rPr>
                <w:rFonts w:cs="Times New Roman"/>
              </w:rPr>
            </w:pPr>
            <w:r w:rsidRPr="00881BA8">
              <w:rPr>
                <w:rFonts w:cs="Times New Roman"/>
              </w:rPr>
              <w:t>4251,18</w:t>
            </w:r>
          </w:p>
        </w:tc>
      </w:tr>
      <w:tr w:rsidR="003F6681" w:rsidRPr="008C6BF8" w:rsidTr="003F6681">
        <w:trPr>
          <w:trHeight w:val="264"/>
          <w:jc w:val="center"/>
        </w:trPr>
        <w:tc>
          <w:tcPr>
            <w:tcW w:w="959" w:type="dxa"/>
            <w:shd w:val="clear" w:color="auto" w:fill="auto"/>
            <w:noWrap/>
            <w:vAlign w:val="center"/>
            <w:hideMark/>
          </w:tcPr>
          <w:p w:rsidR="003F6681" w:rsidRPr="008C6BF8" w:rsidRDefault="003F6681" w:rsidP="003F6681">
            <w:pPr>
              <w:jc w:val="center"/>
              <w:rPr>
                <w:rFonts w:cs="Times New Roman"/>
              </w:rPr>
            </w:pPr>
            <w:r w:rsidRPr="008C6BF8">
              <w:rPr>
                <w:rFonts w:cs="Times New Roman"/>
              </w:rPr>
              <w:t>8</w:t>
            </w:r>
          </w:p>
        </w:tc>
        <w:tc>
          <w:tcPr>
            <w:tcW w:w="959" w:type="dxa"/>
            <w:vAlign w:val="bottom"/>
          </w:tcPr>
          <w:p w:rsidR="003F6681" w:rsidRPr="00881BA8" w:rsidRDefault="003F6681" w:rsidP="003F6681">
            <w:pPr>
              <w:jc w:val="center"/>
              <w:rPr>
                <w:rFonts w:cs="Times New Roman"/>
              </w:rPr>
            </w:pPr>
            <w:r w:rsidRPr="00881BA8">
              <w:rPr>
                <w:rFonts w:cs="Times New Roman"/>
              </w:rPr>
              <w:t>1190,33</w:t>
            </w:r>
          </w:p>
        </w:tc>
        <w:tc>
          <w:tcPr>
            <w:tcW w:w="959" w:type="dxa"/>
            <w:vAlign w:val="bottom"/>
          </w:tcPr>
          <w:p w:rsidR="003F6681" w:rsidRPr="00881BA8" w:rsidRDefault="003F6681" w:rsidP="003F6681">
            <w:pPr>
              <w:jc w:val="center"/>
              <w:rPr>
                <w:rFonts w:cs="Times New Roman"/>
              </w:rPr>
            </w:pPr>
            <w:r w:rsidRPr="00881BA8">
              <w:rPr>
                <w:rFonts w:cs="Times New Roman"/>
              </w:rPr>
              <w:t>833,23</w:t>
            </w:r>
          </w:p>
        </w:tc>
        <w:tc>
          <w:tcPr>
            <w:tcW w:w="1654" w:type="dxa"/>
            <w:vAlign w:val="bottom"/>
          </w:tcPr>
          <w:p w:rsidR="003F6681" w:rsidRPr="00881BA8" w:rsidRDefault="003F6681" w:rsidP="003F6681">
            <w:pPr>
              <w:jc w:val="center"/>
              <w:rPr>
                <w:rFonts w:cs="Times New Roman"/>
              </w:rPr>
            </w:pPr>
            <w:r w:rsidRPr="00881BA8">
              <w:rPr>
                <w:rFonts w:cs="Times New Roman"/>
              </w:rPr>
              <w:t>989,92</w:t>
            </w:r>
          </w:p>
        </w:tc>
        <w:tc>
          <w:tcPr>
            <w:tcW w:w="1843" w:type="dxa"/>
            <w:vAlign w:val="bottom"/>
          </w:tcPr>
          <w:p w:rsidR="003F6681" w:rsidRPr="00881BA8" w:rsidRDefault="003F6681" w:rsidP="003F6681">
            <w:pPr>
              <w:jc w:val="center"/>
              <w:rPr>
                <w:rFonts w:cs="Times New Roman"/>
              </w:rPr>
            </w:pPr>
            <w:r w:rsidRPr="00881BA8">
              <w:rPr>
                <w:rFonts w:cs="Times New Roman"/>
              </w:rPr>
              <w:t>8259,44</w:t>
            </w:r>
          </w:p>
        </w:tc>
      </w:tr>
      <w:tr w:rsidR="003F6681" w:rsidRPr="008C6BF8" w:rsidTr="003F6681">
        <w:trPr>
          <w:trHeight w:val="264"/>
          <w:jc w:val="center"/>
        </w:trPr>
        <w:tc>
          <w:tcPr>
            <w:tcW w:w="959" w:type="dxa"/>
            <w:shd w:val="clear" w:color="auto" w:fill="auto"/>
            <w:noWrap/>
            <w:vAlign w:val="center"/>
            <w:hideMark/>
          </w:tcPr>
          <w:p w:rsidR="003F6681" w:rsidRPr="008C6BF8" w:rsidRDefault="003F6681" w:rsidP="003F6681">
            <w:pPr>
              <w:jc w:val="center"/>
              <w:rPr>
                <w:rFonts w:cs="Times New Roman"/>
              </w:rPr>
            </w:pPr>
            <w:r w:rsidRPr="008C6BF8">
              <w:rPr>
                <w:rFonts w:cs="Times New Roman"/>
              </w:rPr>
              <w:t>9</w:t>
            </w:r>
          </w:p>
        </w:tc>
        <w:tc>
          <w:tcPr>
            <w:tcW w:w="959" w:type="dxa"/>
            <w:vAlign w:val="bottom"/>
          </w:tcPr>
          <w:p w:rsidR="003F6681" w:rsidRPr="00881BA8" w:rsidRDefault="003F6681" w:rsidP="003F6681">
            <w:pPr>
              <w:jc w:val="center"/>
              <w:rPr>
                <w:rFonts w:cs="Times New Roman"/>
              </w:rPr>
            </w:pPr>
            <w:r w:rsidRPr="00881BA8">
              <w:rPr>
                <w:rFonts w:cs="Times New Roman"/>
              </w:rPr>
              <w:t>1093,16</w:t>
            </w:r>
          </w:p>
        </w:tc>
        <w:tc>
          <w:tcPr>
            <w:tcW w:w="959" w:type="dxa"/>
            <w:vAlign w:val="bottom"/>
          </w:tcPr>
          <w:p w:rsidR="003F6681" w:rsidRPr="00881BA8" w:rsidRDefault="003F6681" w:rsidP="003F6681">
            <w:pPr>
              <w:jc w:val="center"/>
              <w:rPr>
                <w:rFonts w:cs="Times New Roman"/>
              </w:rPr>
            </w:pPr>
            <w:r w:rsidRPr="00881BA8">
              <w:rPr>
                <w:rFonts w:cs="Times New Roman"/>
              </w:rPr>
              <w:t>485,85</w:t>
            </w:r>
          </w:p>
        </w:tc>
        <w:tc>
          <w:tcPr>
            <w:tcW w:w="1654" w:type="dxa"/>
            <w:vAlign w:val="bottom"/>
          </w:tcPr>
          <w:p w:rsidR="003F6681" w:rsidRPr="00881BA8" w:rsidRDefault="003F6681" w:rsidP="003F6681">
            <w:pPr>
              <w:jc w:val="center"/>
              <w:rPr>
                <w:rFonts w:cs="Times New Roman"/>
              </w:rPr>
            </w:pPr>
            <w:r w:rsidRPr="00881BA8">
              <w:rPr>
                <w:rFonts w:cs="Times New Roman"/>
              </w:rPr>
              <w:t>485,85</w:t>
            </w:r>
          </w:p>
        </w:tc>
        <w:tc>
          <w:tcPr>
            <w:tcW w:w="1843" w:type="dxa"/>
            <w:vAlign w:val="bottom"/>
          </w:tcPr>
          <w:p w:rsidR="003F6681" w:rsidRPr="00881BA8" w:rsidRDefault="003F6681" w:rsidP="003F6681">
            <w:pPr>
              <w:jc w:val="center"/>
              <w:rPr>
                <w:rFonts w:cs="Times New Roman"/>
              </w:rPr>
            </w:pPr>
            <w:r w:rsidRPr="00881BA8">
              <w:rPr>
                <w:rFonts w:cs="Times New Roman"/>
              </w:rPr>
              <w:t>8502,37</w:t>
            </w:r>
          </w:p>
        </w:tc>
      </w:tr>
      <w:tr w:rsidR="003F6681" w:rsidRPr="008C6BF8" w:rsidTr="003F6681">
        <w:trPr>
          <w:trHeight w:val="264"/>
          <w:jc w:val="center"/>
        </w:trPr>
        <w:tc>
          <w:tcPr>
            <w:tcW w:w="959" w:type="dxa"/>
            <w:shd w:val="clear" w:color="auto" w:fill="auto"/>
            <w:noWrap/>
            <w:vAlign w:val="center"/>
            <w:hideMark/>
          </w:tcPr>
          <w:p w:rsidR="003F6681" w:rsidRPr="008C6BF8" w:rsidRDefault="003F6681" w:rsidP="003F6681">
            <w:pPr>
              <w:jc w:val="center"/>
              <w:rPr>
                <w:rFonts w:cs="Times New Roman"/>
              </w:rPr>
            </w:pPr>
            <w:r w:rsidRPr="008C6BF8">
              <w:rPr>
                <w:rFonts w:cs="Times New Roman"/>
              </w:rPr>
              <w:t>10</w:t>
            </w:r>
          </w:p>
        </w:tc>
        <w:tc>
          <w:tcPr>
            <w:tcW w:w="959" w:type="dxa"/>
            <w:vAlign w:val="bottom"/>
          </w:tcPr>
          <w:p w:rsidR="003F6681" w:rsidRPr="00881BA8" w:rsidRDefault="003F6681" w:rsidP="003F6681">
            <w:pPr>
              <w:jc w:val="center"/>
              <w:rPr>
                <w:rFonts w:cs="Times New Roman"/>
              </w:rPr>
            </w:pPr>
            <w:r w:rsidRPr="00881BA8">
              <w:rPr>
                <w:rFonts w:cs="Times New Roman"/>
              </w:rPr>
              <w:t>2247,05</w:t>
            </w:r>
          </w:p>
        </w:tc>
        <w:tc>
          <w:tcPr>
            <w:tcW w:w="959" w:type="dxa"/>
            <w:vAlign w:val="bottom"/>
          </w:tcPr>
          <w:p w:rsidR="003F6681" w:rsidRPr="00881BA8" w:rsidRDefault="003F6681" w:rsidP="003F6681">
            <w:pPr>
              <w:jc w:val="center"/>
              <w:rPr>
                <w:rFonts w:cs="Times New Roman"/>
              </w:rPr>
            </w:pPr>
            <w:r w:rsidRPr="00881BA8">
              <w:rPr>
                <w:rFonts w:cs="Times New Roman"/>
              </w:rPr>
              <w:t>2599,29</w:t>
            </w:r>
          </w:p>
        </w:tc>
        <w:tc>
          <w:tcPr>
            <w:tcW w:w="1654" w:type="dxa"/>
            <w:vAlign w:val="bottom"/>
          </w:tcPr>
          <w:p w:rsidR="003F6681" w:rsidRPr="00881BA8" w:rsidRDefault="003F6681" w:rsidP="003F6681">
            <w:pPr>
              <w:jc w:val="center"/>
              <w:rPr>
                <w:rFonts w:cs="Times New Roman"/>
              </w:rPr>
            </w:pPr>
            <w:r w:rsidRPr="00881BA8">
              <w:rPr>
                <w:rFonts w:cs="Times New Roman"/>
              </w:rPr>
              <w:t>2441,39</w:t>
            </w:r>
          </w:p>
        </w:tc>
        <w:tc>
          <w:tcPr>
            <w:tcW w:w="1843" w:type="dxa"/>
            <w:vAlign w:val="bottom"/>
          </w:tcPr>
          <w:p w:rsidR="003F6681" w:rsidRPr="00881BA8" w:rsidRDefault="003F6681" w:rsidP="003F6681">
            <w:pPr>
              <w:jc w:val="center"/>
              <w:rPr>
                <w:rFonts w:cs="Times New Roman"/>
              </w:rPr>
            </w:pPr>
            <w:r w:rsidRPr="00881BA8">
              <w:rPr>
                <w:rFonts w:cs="Times New Roman"/>
              </w:rPr>
              <w:t>17004,73</w:t>
            </w:r>
          </w:p>
        </w:tc>
      </w:tr>
      <w:tr w:rsidR="003F6681" w:rsidRPr="008C6BF8" w:rsidTr="003F6681">
        <w:trPr>
          <w:trHeight w:val="264"/>
          <w:jc w:val="center"/>
        </w:trPr>
        <w:tc>
          <w:tcPr>
            <w:tcW w:w="959" w:type="dxa"/>
            <w:shd w:val="clear" w:color="auto" w:fill="auto"/>
            <w:noWrap/>
            <w:vAlign w:val="center"/>
            <w:hideMark/>
          </w:tcPr>
          <w:p w:rsidR="003F6681" w:rsidRPr="008C6BF8" w:rsidRDefault="003F6681" w:rsidP="003F6681">
            <w:pPr>
              <w:jc w:val="both"/>
              <w:rPr>
                <w:rFonts w:cs="Times New Roman"/>
              </w:rPr>
            </w:pPr>
            <w:r w:rsidRPr="008C6BF8">
              <w:rPr>
                <w:rFonts w:cs="Times New Roman"/>
              </w:rPr>
              <w:t>Итого</w:t>
            </w:r>
          </w:p>
        </w:tc>
        <w:tc>
          <w:tcPr>
            <w:tcW w:w="959" w:type="dxa"/>
            <w:vAlign w:val="bottom"/>
          </w:tcPr>
          <w:p w:rsidR="003F6681" w:rsidRPr="00881BA8" w:rsidRDefault="003F6681" w:rsidP="003F6681">
            <w:pPr>
              <w:jc w:val="center"/>
              <w:rPr>
                <w:rFonts w:cs="Times New Roman"/>
              </w:rPr>
            </w:pPr>
          </w:p>
        </w:tc>
        <w:tc>
          <w:tcPr>
            <w:tcW w:w="959" w:type="dxa"/>
            <w:vAlign w:val="bottom"/>
          </w:tcPr>
          <w:p w:rsidR="003F6681" w:rsidRPr="00881BA8" w:rsidRDefault="003F6681" w:rsidP="003F6681">
            <w:pPr>
              <w:jc w:val="center"/>
              <w:rPr>
                <w:rFonts w:cs="Times New Roman"/>
              </w:rPr>
            </w:pPr>
          </w:p>
        </w:tc>
        <w:tc>
          <w:tcPr>
            <w:tcW w:w="1654" w:type="dxa"/>
            <w:vAlign w:val="bottom"/>
          </w:tcPr>
          <w:p w:rsidR="003F6681" w:rsidRPr="00881BA8" w:rsidRDefault="003F6681" w:rsidP="003F6681">
            <w:pPr>
              <w:jc w:val="center"/>
              <w:rPr>
                <w:rFonts w:cs="Times New Roman"/>
              </w:rPr>
            </w:pPr>
          </w:p>
        </w:tc>
        <w:tc>
          <w:tcPr>
            <w:tcW w:w="1843" w:type="dxa"/>
            <w:vAlign w:val="bottom"/>
          </w:tcPr>
          <w:p w:rsidR="003F6681" w:rsidRPr="00881BA8" w:rsidRDefault="003F6681" w:rsidP="003F6681">
            <w:pPr>
              <w:jc w:val="center"/>
              <w:rPr>
                <w:rFonts w:cs="Times New Roman"/>
              </w:rPr>
            </w:pPr>
          </w:p>
        </w:tc>
      </w:tr>
    </w:tbl>
    <w:p w:rsidR="003F6681" w:rsidRDefault="003F6681"/>
    <w:p w:rsidR="003F6681" w:rsidRPr="006B0977" w:rsidRDefault="003F6681" w:rsidP="003F6681">
      <w:pPr>
        <w:jc w:val="both"/>
        <w:rPr>
          <w:rFonts w:cs="Times New Roman"/>
        </w:rPr>
      </w:pPr>
    </w:p>
    <w:p w:rsidR="003F6681" w:rsidRDefault="003F6681" w:rsidP="003F6681">
      <w:pPr>
        <w:jc w:val="both"/>
        <w:rPr>
          <w:rFonts w:cs="Times New Roman"/>
        </w:rPr>
      </w:pPr>
      <w:r>
        <w:rPr>
          <w:rFonts w:cs="Times New Roman"/>
        </w:rPr>
        <w:t>Таблица 2</w:t>
      </w:r>
      <w:r>
        <w:t>.</w:t>
      </w:r>
      <w:r w:rsidRPr="003F6681">
        <w:rPr>
          <w:rFonts w:cs="Times New Roman"/>
        </w:rPr>
        <w:t>Фактический РТО в действующих ценах, тыс.руб.</w:t>
      </w:r>
    </w:p>
    <w:p w:rsidR="003F6681" w:rsidRPr="006B0977" w:rsidRDefault="003F6681" w:rsidP="003F6681">
      <w:pPr>
        <w:jc w:val="both"/>
        <w:rPr>
          <w:rFonts w:cs="Times New Roman"/>
        </w:rPr>
      </w:pPr>
    </w:p>
    <w:tbl>
      <w:tblPr>
        <w:tblStyle w:val="a7"/>
        <w:tblW w:w="0" w:type="auto"/>
        <w:tblLook w:val="04A0" w:firstRow="1" w:lastRow="0" w:firstColumn="1" w:lastColumn="0" w:noHBand="0" w:noVBand="1"/>
      </w:tblPr>
      <w:tblGrid>
        <w:gridCol w:w="1129"/>
        <w:gridCol w:w="1276"/>
      </w:tblGrid>
      <w:tr w:rsidR="003F6681" w:rsidTr="003F6681">
        <w:tc>
          <w:tcPr>
            <w:tcW w:w="1129" w:type="dxa"/>
          </w:tcPr>
          <w:p w:rsidR="003F6681" w:rsidRDefault="003F6681">
            <w:r>
              <w:t>Годы</w:t>
            </w:r>
          </w:p>
        </w:tc>
        <w:tc>
          <w:tcPr>
            <w:tcW w:w="1276" w:type="dxa"/>
          </w:tcPr>
          <w:p w:rsidR="003F6681" w:rsidRDefault="003F6681">
            <w:r>
              <w:t>Тыс.руб.</w:t>
            </w:r>
          </w:p>
        </w:tc>
      </w:tr>
      <w:tr w:rsidR="003F6681" w:rsidTr="003F6681">
        <w:tc>
          <w:tcPr>
            <w:tcW w:w="1129" w:type="dxa"/>
          </w:tcPr>
          <w:p w:rsidR="003F6681" w:rsidRDefault="003F6681">
            <w:r>
              <w:t>1</w:t>
            </w:r>
          </w:p>
        </w:tc>
        <w:tc>
          <w:tcPr>
            <w:tcW w:w="1276" w:type="dxa"/>
          </w:tcPr>
          <w:p w:rsidR="003F6681" w:rsidRDefault="003F6681">
            <w:r w:rsidRPr="003F6681">
              <w:t>11852,18</w:t>
            </w:r>
          </w:p>
        </w:tc>
      </w:tr>
      <w:tr w:rsidR="003F6681" w:rsidTr="003F6681">
        <w:tc>
          <w:tcPr>
            <w:tcW w:w="1129" w:type="dxa"/>
          </w:tcPr>
          <w:p w:rsidR="003F6681" w:rsidRDefault="003F6681">
            <w:r>
              <w:t>2</w:t>
            </w:r>
          </w:p>
        </w:tc>
        <w:tc>
          <w:tcPr>
            <w:tcW w:w="1276" w:type="dxa"/>
          </w:tcPr>
          <w:p w:rsidR="003F6681" w:rsidRDefault="003F6681">
            <w:r w:rsidRPr="003F6681">
              <w:t>12187,04</w:t>
            </w:r>
          </w:p>
        </w:tc>
      </w:tr>
      <w:tr w:rsidR="003F6681" w:rsidTr="003F6681">
        <w:tc>
          <w:tcPr>
            <w:tcW w:w="1129" w:type="dxa"/>
          </w:tcPr>
          <w:p w:rsidR="003F6681" w:rsidRDefault="003F6681">
            <w:r>
              <w:t>3</w:t>
            </w:r>
          </w:p>
        </w:tc>
        <w:tc>
          <w:tcPr>
            <w:tcW w:w="1276" w:type="dxa"/>
          </w:tcPr>
          <w:p w:rsidR="003F6681" w:rsidRDefault="003F6681">
            <w:r w:rsidRPr="003F6681">
              <w:t>13378,86</w:t>
            </w:r>
          </w:p>
        </w:tc>
      </w:tr>
    </w:tbl>
    <w:p w:rsidR="003F6681" w:rsidRDefault="003F6681"/>
    <w:p w:rsidR="003F6681" w:rsidRDefault="003F6681">
      <w:r>
        <w:t>Таблица 3.</w:t>
      </w:r>
    </w:p>
    <w:tbl>
      <w:tblPr>
        <w:tblW w:w="3458" w:type="dxa"/>
        <w:tblInd w:w="93" w:type="dxa"/>
        <w:tblLook w:val="04A0" w:firstRow="1" w:lastRow="0" w:firstColumn="1" w:lastColumn="0" w:noHBand="0" w:noVBand="1"/>
      </w:tblPr>
      <w:tblGrid>
        <w:gridCol w:w="1178"/>
        <w:gridCol w:w="1140"/>
        <w:gridCol w:w="1140"/>
      </w:tblGrid>
      <w:tr w:rsidR="003F6681" w:rsidRPr="006B0977" w:rsidTr="00DB5387">
        <w:trPr>
          <w:trHeight w:val="312"/>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681" w:rsidRPr="006B0977" w:rsidRDefault="003F6681" w:rsidP="003F6681">
            <w:pPr>
              <w:jc w:val="center"/>
              <w:rPr>
                <w:rFonts w:cs="Times New Roman"/>
              </w:rPr>
            </w:pPr>
          </w:p>
        </w:tc>
        <w:tc>
          <w:tcPr>
            <w:tcW w:w="2280" w:type="dxa"/>
            <w:gridSpan w:val="2"/>
            <w:tcBorders>
              <w:top w:val="single" w:sz="4" w:space="0" w:color="auto"/>
              <w:left w:val="nil"/>
              <w:bottom w:val="single" w:sz="4" w:space="0" w:color="auto"/>
              <w:right w:val="single" w:sz="4" w:space="0" w:color="auto"/>
            </w:tcBorders>
            <w:shd w:val="clear" w:color="auto" w:fill="auto"/>
            <w:noWrap/>
            <w:hideMark/>
          </w:tcPr>
          <w:p w:rsidR="003F6681" w:rsidRPr="00102EDD" w:rsidRDefault="003F6681" w:rsidP="003F6681"/>
        </w:tc>
      </w:tr>
      <w:tr w:rsidR="003F6681" w:rsidRPr="006B0977" w:rsidTr="00DB5387">
        <w:trPr>
          <w:trHeight w:val="312"/>
        </w:trPr>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Периоды (месяцы)</w:t>
            </w:r>
          </w:p>
        </w:tc>
        <w:tc>
          <w:tcPr>
            <w:tcW w:w="2280" w:type="dxa"/>
            <w:gridSpan w:val="2"/>
            <w:tcBorders>
              <w:top w:val="single" w:sz="4" w:space="0" w:color="auto"/>
              <w:left w:val="nil"/>
              <w:bottom w:val="single" w:sz="4" w:space="0" w:color="auto"/>
              <w:right w:val="single" w:sz="4" w:space="0" w:color="auto"/>
            </w:tcBorders>
            <w:shd w:val="clear" w:color="auto" w:fill="auto"/>
            <w:hideMark/>
          </w:tcPr>
          <w:p w:rsidR="003F6681" w:rsidRPr="00102EDD" w:rsidRDefault="003F6681" w:rsidP="003F6681">
            <w:r w:rsidRPr="00102EDD">
              <w:t>Товарооборот, тыс.руб.</w:t>
            </w:r>
          </w:p>
        </w:tc>
      </w:tr>
      <w:tr w:rsidR="003F6681" w:rsidRPr="006B0977" w:rsidTr="00DB5387">
        <w:trPr>
          <w:trHeight w:val="312"/>
        </w:trPr>
        <w:tc>
          <w:tcPr>
            <w:tcW w:w="1178" w:type="dxa"/>
            <w:vMerge/>
            <w:tcBorders>
              <w:top w:val="nil"/>
              <w:left w:val="single" w:sz="4" w:space="0" w:color="auto"/>
              <w:bottom w:val="single" w:sz="4" w:space="0" w:color="auto"/>
              <w:right w:val="single" w:sz="4" w:space="0" w:color="auto"/>
            </w:tcBorders>
            <w:vAlign w:val="center"/>
            <w:hideMark/>
          </w:tcPr>
          <w:p w:rsidR="003F6681" w:rsidRPr="006B0977" w:rsidRDefault="003F6681" w:rsidP="003F6681">
            <w:pPr>
              <w:jc w:val="center"/>
              <w:rPr>
                <w:rFonts w:cs="Times New Roman"/>
              </w:rPr>
            </w:pP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план</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факт</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Январь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1115,11</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1176,22</w:t>
            </w:r>
          </w:p>
        </w:tc>
      </w:tr>
      <w:tr w:rsidR="003F6681" w:rsidRPr="006B0977" w:rsidTr="00DB5387">
        <w:trPr>
          <w:trHeight w:val="37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Февраль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1001,40</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1109,11</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Март</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1349,05</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1048,99</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Апрель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1395,97</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1128,21</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Май</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1169,02</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1185,82</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Июнь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1054,99</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1114,02</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Июль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1191,82</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1188,22</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Август</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1233,83</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1098,20</w:t>
            </w:r>
          </w:p>
        </w:tc>
      </w:tr>
      <w:tr w:rsidR="003F6681" w:rsidRPr="006B0977" w:rsidTr="00DB5387">
        <w:trPr>
          <w:trHeight w:val="348"/>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Сентябрь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1243,43</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1169,02</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Октябрь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1256,63</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1349,05</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Ноябрь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1166,61</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1185,82</w:t>
            </w:r>
          </w:p>
        </w:tc>
      </w:tr>
      <w:tr w:rsidR="003F6681" w:rsidRPr="006B0977" w:rsidTr="00DB5387">
        <w:trPr>
          <w:trHeight w:val="312"/>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3F6681" w:rsidRPr="006B0977" w:rsidRDefault="003F6681" w:rsidP="003F6681">
            <w:pPr>
              <w:jc w:val="center"/>
              <w:rPr>
                <w:rFonts w:cs="Times New Roman"/>
              </w:rPr>
            </w:pPr>
            <w:r w:rsidRPr="006B0977">
              <w:rPr>
                <w:rFonts w:cs="Times New Roman"/>
              </w:rPr>
              <w:t>Декабрь</w:t>
            </w:r>
          </w:p>
        </w:tc>
        <w:tc>
          <w:tcPr>
            <w:tcW w:w="1140" w:type="dxa"/>
            <w:tcBorders>
              <w:top w:val="nil"/>
              <w:left w:val="nil"/>
              <w:bottom w:val="single" w:sz="4" w:space="0" w:color="auto"/>
              <w:right w:val="single" w:sz="4" w:space="0" w:color="auto"/>
            </w:tcBorders>
            <w:shd w:val="clear" w:color="auto" w:fill="auto"/>
            <w:hideMark/>
          </w:tcPr>
          <w:p w:rsidR="003F6681" w:rsidRPr="00102EDD" w:rsidRDefault="003F6681" w:rsidP="003F6681">
            <w:r w:rsidRPr="00102EDD">
              <w:t>1137,28</w:t>
            </w:r>
          </w:p>
        </w:tc>
        <w:tc>
          <w:tcPr>
            <w:tcW w:w="1140" w:type="dxa"/>
            <w:tcBorders>
              <w:top w:val="nil"/>
              <w:left w:val="nil"/>
              <w:bottom w:val="single" w:sz="4" w:space="0" w:color="auto"/>
              <w:right w:val="single" w:sz="4" w:space="0" w:color="auto"/>
            </w:tcBorders>
            <w:shd w:val="clear" w:color="auto" w:fill="auto"/>
            <w:hideMark/>
          </w:tcPr>
          <w:p w:rsidR="003F6681" w:rsidRDefault="003F6681" w:rsidP="003F6681">
            <w:r w:rsidRPr="00102EDD">
              <w:t>1231,87</w:t>
            </w:r>
          </w:p>
        </w:tc>
      </w:tr>
    </w:tbl>
    <w:p w:rsidR="003F6681" w:rsidRDefault="003F6681">
      <w:r>
        <w:t>Таблица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4"/>
        <w:gridCol w:w="4562"/>
        <w:gridCol w:w="1446"/>
        <w:gridCol w:w="1446"/>
        <w:gridCol w:w="1446"/>
        <w:gridCol w:w="1446"/>
      </w:tblGrid>
      <w:tr w:rsidR="003F6681" w:rsidRPr="006B0977" w:rsidTr="006A7F1E">
        <w:tc>
          <w:tcPr>
            <w:tcW w:w="0" w:type="auto"/>
            <w:vMerge w:val="restart"/>
            <w:shd w:val="clear" w:color="auto" w:fill="auto"/>
            <w:hideMark/>
          </w:tcPr>
          <w:p w:rsidR="003F6681" w:rsidRPr="006B0977" w:rsidRDefault="003F6681" w:rsidP="006A7F1E">
            <w:pPr>
              <w:jc w:val="center"/>
              <w:rPr>
                <w:rFonts w:cs="Times New Roman"/>
                <w:bCs/>
              </w:rPr>
            </w:pPr>
            <w:r w:rsidRPr="006B0977">
              <w:rPr>
                <w:rFonts w:cs="Times New Roman"/>
                <w:bCs/>
              </w:rPr>
              <w:t>Критерий</w:t>
            </w:r>
          </w:p>
        </w:tc>
        <w:tc>
          <w:tcPr>
            <w:tcW w:w="0" w:type="auto"/>
            <w:vMerge w:val="restart"/>
            <w:shd w:val="clear" w:color="auto" w:fill="auto"/>
            <w:hideMark/>
          </w:tcPr>
          <w:p w:rsidR="003F6681" w:rsidRPr="006B0977" w:rsidRDefault="003F6681" w:rsidP="006A7F1E">
            <w:pPr>
              <w:jc w:val="center"/>
              <w:rPr>
                <w:rFonts w:cs="Times New Roman"/>
                <w:bCs/>
              </w:rPr>
            </w:pPr>
            <w:r w:rsidRPr="006B0977">
              <w:rPr>
                <w:rFonts w:cs="Times New Roman"/>
                <w:bCs/>
              </w:rPr>
              <w:t>Оценки экспертами </w:t>
            </w:r>
            <w:r w:rsidRPr="006B0977">
              <w:rPr>
                <w:rFonts w:cs="Times New Roman"/>
                <w:bCs/>
              </w:rPr>
              <w:br/>
              <w:t>значимости критерия по </w:t>
            </w:r>
            <w:r w:rsidRPr="006B0977">
              <w:rPr>
                <w:rFonts w:cs="Times New Roman"/>
                <w:bCs/>
              </w:rPr>
              <w:br/>
              <w:t>десятибалльной системе</w:t>
            </w:r>
          </w:p>
        </w:tc>
        <w:tc>
          <w:tcPr>
            <w:tcW w:w="0" w:type="auto"/>
            <w:gridSpan w:val="4"/>
            <w:shd w:val="clear" w:color="auto" w:fill="auto"/>
            <w:hideMark/>
          </w:tcPr>
          <w:p w:rsidR="003F6681" w:rsidRPr="006B0977" w:rsidRDefault="003F6681" w:rsidP="006A7F1E">
            <w:pPr>
              <w:jc w:val="center"/>
              <w:rPr>
                <w:rFonts w:cs="Times New Roman"/>
                <w:bCs/>
              </w:rPr>
            </w:pPr>
            <w:r w:rsidRPr="006B0977">
              <w:rPr>
                <w:rFonts w:cs="Times New Roman"/>
                <w:bCs/>
              </w:rPr>
              <w:t>Оценки поставщика экспертами</w:t>
            </w:r>
          </w:p>
        </w:tc>
      </w:tr>
      <w:tr w:rsidR="003F6681" w:rsidRPr="006B0977" w:rsidTr="006A7F1E">
        <w:tc>
          <w:tcPr>
            <w:tcW w:w="0" w:type="auto"/>
            <w:vMerge/>
            <w:shd w:val="clear" w:color="auto" w:fill="auto"/>
            <w:hideMark/>
          </w:tcPr>
          <w:p w:rsidR="003F6681" w:rsidRPr="006B0977" w:rsidRDefault="003F6681" w:rsidP="006A7F1E">
            <w:pPr>
              <w:jc w:val="center"/>
              <w:rPr>
                <w:rFonts w:cs="Times New Roman"/>
                <w:bCs/>
              </w:rPr>
            </w:pPr>
          </w:p>
        </w:tc>
        <w:tc>
          <w:tcPr>
            <w:tcW w:w="0" w:type="auto"/>
            <w:vMerge/>
            <w:shd w:val="clear" w:color="auto" w:fill="auto"/>
            <w:hideMark/>
          </w:tcPr>
          <w:p w:rsidR="003F6681" w:rsidRPr="006B0977" w:rsidRDefault="003F6681" w:rsidP="006A7F1E">
            <w:pPr>
              <w:jc w:val="center"/>
              <w:rPr>
                <w:rFonts w:cs="Times New Roman"/>
                <w:bCs/>
              </w:rPr>
            </w:pP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А</w:t>
            </w:r>
            <w:r w:rsidRPr="006B0977">
              <w:rPr>
                <w:rFonts w:cs="Times New Roman"/>
                <w:bCs/>
                <w:vertAlign w:val="subscript"/>
              </w:rPr>
              <w:t>1</w:t>
            </w: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А</w:t>
            </w:r>
            <w:r w:rsidRPr="006B0977">
              <w:rPr>
                <w:rFonts w:cs="Times New Roman"/>
                <w:bCs/>
                <w:vertAlign w:val="subscript"/>
              </w:rPr>
              <w:t>2</w:t>
            </w: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А</w:t>
            </w:r>
            <w:r w:rsidRPr="006B0977">
              <w:rPr>
                <w:rFonts w:cs="Times New Roman"/>
                <w:bCs/>
                <w:vertAlign w:val="subscript"/>
              </w:rPr>
              <w:t>3</w:t>
            </w: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А</w:t>
            </w:r>
            <w:r w:rsidRPr="006B0977">
              <w:rPr>
                <w:rFonts w:cs="Times New Roman"/>
                <w:bCs/>
                <w:vertAlign w:val="subscript"/>
              </w:rPr>
              <w:t>4</w:t>
            </w:r>
          </w:p>
        </w:tc>
      </w:tr>
      <w:tr w:rsidR="003F6681" w:rsidRPr="006B0977" w:rsidTr="006A7F1E">
        <w:tc>
          <w:tcPr>
            <w:tcW w:w="0" w:type="auto"/>
            <w:shd w:val="clear" w:color="auto" w:fill="auto"/>
            <w:hideMark/>
          </w:tcPr>
          <w:p w:rsidR="003F6681" w:rsidRPr="006B0977" w:rsidRDefault="003F6681" w:rsidP="006A7F1E">
            <w:pPr>
              <w:jc w:val="center"/>
              <w:rPr>
                <w:rFonts w:cs="Times New Roman"/>
              </w:rPr>
            </w:pPr>
            <w:r w:rsidRPr="006B0977">
              <w:rPr>
                <w:rFonts w:cs="Times New Roman"/>
              </w:rPr>
              <w:t>Цена</w:t>
            </w:r>
          </w:p>
        </w:tc>
        <w:tc>
          <w:tcPr>
            <w:tcW w:w="0" w:type="auto"/>
            <w:shd w:val="clear" w:color="auto" w:fill="auto"/>
            <w:hideMark/>
          </w:tcPr>
          <w:p w:rsidR="003F6681" w:rsidRPr="006B0977" w:rsidRDefault="003F6681" w:rsidP="006A7F1E">
            <w:pPr>
              <w:jc w:val="center"/>
              <w:rPr>
                <w:rFonts w:cs="Times New Roman"/>
              </w:rPr>
            </w:pPr>
            <w:r>
              <w:rPr>
                <w:rFonts w:cs="Times New Roman"/>
              </w:rPr>
              <w:t>6; 8; 7; 0</w:t>
            </w:r>
          </w:p>
        </w:tc>
        <w:tc>
          <w:tcPr>
            <w:tcW w:w="0" w:type="auto"/>
            <w:shd w:val="clear" w:color="auto" w:fill="auto"/>
            <w:hideMark/>
          </w:tcPr>
          <w:p w:rsidR="003F6681" w:rsidRPr="006B0977" w:rsidRDefault="003F6681" w:rsidP="006A7F1E">
            <w:pPr>
              <w:jc w:val="center"/>
              <w:rPr>
                <w:rFonts w:cs="Times New Roman"/>
              </w:rPr>
            </w:pPr>
            <w:r>
              <w:rPr>
                <w:rFonts w:cs="Times New Roman"/>
              </w:rPr>
              <w:t>2; 0</w:t>
            </w:r>
            <w:r w:rsidRPr="006B0977">
              <w:rPr>
                <w:rFonts w:cs="Times New Roman"/>
              </w:rPr>
              <w:t>; </w:t>
            </w:r>
            <w:r w:rsidRPr="006B0977">
              <w:rPr>
                <w:rFonts w:cs="Times New Roman"/>
              </w:rPr>
              <w:br/>
              <w:t>4; 5</w:t>
            </w:r>
          </w:p>
        </w:tc>
        <w:tc>
          <w:tcPr>
            <w:tcW w:w="0" w:type="auto"/>
            <w:shd w:val="clear" w:color="auto" w:fill="auto"/>
            <w:hideMark/>
          </w:tcPr>
          <w:p w:rsidR="003F6681" w:rsidRPr="006B0977" w:rsidRDefault="003F6681" w:rsidP="006A7F1E">
            <w:pPr>
              <w:jc w:val="center"/>
              <w:rPr>
                <w:rFonts w:cs="Times New Roman"/>
              </w:rPr>
            </w:pPr>
            <w:r>
              <w:rPr>
                <w:rFonts w:cs="Times New Roman"/>
              </w:rPr>
              <w:t>3; 4; </w:t>
            </w:r>
            <w:r>
              <w:rPr>
                <w:rFonts w:cs="Times New Roman"/>
              </w:rPr>
              <w:br/>
              <w:t>5</w:t>
            </w:r>
            <w:r w:rsidRPr="006B0977">
              <w:rPr>
                <w:rFonts w:cs="Times New Roman"/>
              </w:rPr>
              <w:t>; 5</w:t>
            </w:r>
          </w:p>
        </w:tc>
        <w:tc>
          <w:tcPr>
            <w:tcW w:w="0" w:type="auto"/>
            <w:shd w:val="clear" w:color="auto" w:fill="auto"/>
            <w:hideMark/>
          </w:tcPr>
          <w:p w:rsidR="003F6681" w:rsidRPr="006B0977" w:rsidRDefault="003F6681" w:rsidP="006A7F1E">
            <w:pPr>
              <w:jc w:val="center"/>
              <w:rPr>
                <w:rFonts w:cs="Times New Roman"/>
              </w:rPr>
            </w:pPr>
            <w:r>
              <w:rPr>
                <w:rFonts w:cs="Times New Roman"/>
              </w:rPr>
              <w:t>8; 9; </w:t>
            </w:r>
            <w:r>
              <w:rPr>
                <w:rFonts w:cs="Times New Roman"/>
              </w:rPr>
              <w:br/>
              <w:t>0</w:t>
            </w:r>
            <w:r w:rsidRPr="006B0977">
              <w:rPr>
                <w:rFonts w:cs="Times New Roman"/>
              </w:rPr>
              <w:t>; 8</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3; 5; </w:t>
            </w:r>
            <w:r w:rsidRPr="006B0977">
              <w:rPr>
                <w:rFonts w:cs="Times New Roman"/>
              </w:rPr>
              <w:br/>
              <w:t>7; 6</w:t>
            </w:r>
          </w:p>
        </w:tc>
      </w:tr>
      <w:tr w:rsidR="003F6681" w:rsidRPr="006B0977" w:rsidTr="006A7F1E">
        <w:tc>
          <w:tcPr>
            <w:tcW w:w="0" w:type="auto"/>
            <w:shd w:val="clear" w:color="auto" w:fill="auto"/>
            <w:hideMark/>
          </w:tcPr>
          <w:p w:rsidR="003F6681" w:rsidRPr="006B0977" w:rsidRDefault="003F6681" w:rsidP="006A7F1E">
            <w:pPr>
              <w:jc w:val="center"/>
              <w:rPr>
                <w:rFonts w:cs="Times New Roman"/>
              </w:rPr>
            </w:pPr>
            <w:r w:rsidRPr="006B0977">
              <w:rPr>
                <w:rFonts w:cs="Times New Roman"/>
              </w:rPr>
              <w:t>Надежность поставки</w:t>
            </w:r>
          </w:p>
        </w:tc>
        <w:tc>
          <w:tcPr>
            <w:tcW w:w="0" w:type="auto"/>
            <w:shd w:val="clear" w:color="auto" w:fill="auto"/>
            <w:hideMark/>
          </w:tcPr>
          <w:p w:rsidR="003F6681" w:rsidRPr="006B0977" w:rsidRDefault="003F6681" w:rsidP="006A7F1E">
            <w:pPr>
              <w:jc w:val="center"/>
              <w:rPr>
                <w:rFonts w:cs="Times New Roman"/>
              </w:rPr>
            </w:pPr>
            <w:r>
              <w:rPr>
                <w:rFonts w:cs="Times New Roman"/>
              </w:rPr>
              <w:t>4; 2; 5</w:t>
            </w:r>
            <w:r w:rsidRPr="006B0977">
              <w:rPr>
                <w:rFonts w:cs="Times New Roman"/>
              </w:rPr>
              <w:t>; 3</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 2; </w:t>
            </w:r>
            <w:r w:rsidRPr="006B0977">
              <w:rPr>
                <w:rFonts w:cs="Times New Roman"/>
              </w:rPr>
              <w:br/>
              <w:t>3; 2</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4; 5; </w:t>
            </w:r>
            <w:r w:rsidRPr="006B0977">
              <w:rPr>
                <w:rFonts w:cs="Times New Roman"/>
              </w:rPr>
              <w:br/>
              <w:t>3; 6</w:t>
            </w:r>
          </w:p>
        </w:tc>
        <w:tc>
          <w:tcPr>
            <w:tcW w:w="0" w:type="auto"/>
            <w:shd w:val="clear" w:color="auto" w:fill="auto"/>
            <w:hideMark/>
          </w:tcPr>
          <w:p w:rsidR="003F6681" w:rsidRPr="006B0977" w:rsidRDefault="003F6681" w:rsidP="006A7F1E">
            <w:pPr>
              <w:jc w:val="center"/>
              <w:rPr>
                <w:rFonts w:cs="Times New Roman"/>
              </w:rPr>
            </w:pPr>
            <w:r>
              <w:rPr>
                <w:rFonts w:cs="Times New Roman"/>
              </w:rPr>
              <w:t>3; 3; </w:t>
            </w:r>
            <w:r>
              <w:rPr>
                <w:rFonts w:cs="Times New Roman"/>
              </w:rPr>
              <w:br/>
              <w:t>5</w:t>
            </w:r>
            <w:r w:rsidRPr="006B0977">
              <w:rPr>
                <w:rFonts w:cs="Times New Roman"/>
              </w:rPr>
              <w:t>; 4</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 2; </w:t>
            </w:r>
            <w:r w:rsidRPr="006B0977">
              <w:rPr>
                <w:rFonts w:cs="Times New Roman"/>
              </w:rPr>
              <w:br/>
              <w:t>3; 4</w:t>
            </w:r>
          </w:p>
        </w:tc>
      </w:tr>
      <w:tr w:rsidR="003F6681" w:rsidRPr="006B0977" w:rsidTr="006A7F1E">
        <w:tc>
          <w:tcPr>
            <w:tcW w:w="0" w:type="auto"/>
            <w:shd w:val="clear" w:color="auto" w:fill="auto"/>
            <w:hideMark/>
          </w:tcPr>
          <w:p w:rsidR="003F6681" w:rsidRPr="006B0977" w:rsidRDefault="003F6681" w:rsidP="006A7F1E">
            <w:pPr>
              <w:jc w:val="center"/>
              <w:rPr>
                <w:rFonts w:cs="Times New Roman"/>
              </w:rPr>
            </w:pPr>
            <w:r w:rsidRPr="006B0977">
              <w:rPr>
                <w:rFonts w:cs="Times New Roman"/>
              </w:rPr>
              <w:t>Качество товара</w:t>
            </w:r>
          </w:p>
        </w:tc>
        <w:tc>
          <w:tcPr>
            <w:tcW w:w="0" w:type="auto"/>
            <w:shd w:val="clear" w:color="auto" w:fill="auto"/>
            <w:hideMark/>
          </w:tcPr>
          <w:p w:rsidR="003F6681" w:rsidRPr="006B0977" w:rsidRDefault="003F6681" w:rsidP="006A7F1E">
            <w:pPr>
              <w:jc w:val="center"/>
              <w:rPr>
                <w:rFonts w:cs="Times New Roman"/>
              </w:rPr>
            </w:pPr>
            <w:r>
              <w:rPr>
                <w:rFonts w:cs="Times New Roman"/>
              </w:rPr>
              <w:t>0</w:t>
            </w:r>
            <w:r w:rsidRPr="006B0977">
              <w:rPr>
                <w:rFonts w:cs="Times New Roman"/>
              </w:rPr>
              <w:t>; 2; 5; 7</w:t>
            </w:r>
          </w:p>
        </w:tc>
        <w:tc>
          <w:tcPr>
            <w:tcW w:w="0" w:type="auto"/>
            <w:shd w:val="clear" w:color="auto" w:fill="auto"/>
            <w:hideMark/>
          </w:tcPr>
          <w:p w:rsidR="003F6681" w:rsidRPr="006B0977" w:rsidRDefault="003F6681" w:rsidP="006A7F1E">
            <w:pPr>
              <w:jc w:val="center"/>
              <w:rPr>
                <w:rFonts w:cs="Times New Roman"/>
              </w:rPr>
            </w:pPr>
            <w:r>
              <w:rPr>
                <w:rFonts w:cs="Times New Roman"/>
              </w:rPr>
              <w:t>5</w:t>
            </w:r>
            <w:r w:rsidRPr="006B0977">
              <w:rPr>
                <w:rFonts w:cs="Times New Roman"/>
              </w:rPr>
              <w:t>; 7; </w:t>
            </w:r>
            <w:r w:rsidRPr="006B0977">
              <w:rPr>
                <w:rFonts w:cs="Times New Roman"/>
              </w:rPr>
              <w:br/>
              <w:t>6; 4</w:t>
            </w:r>
          </w:p>
        </w:tc>
        <w:tc>
          <w:tcPr>
            <w:tcW w:w="0" w:type="auto"/>
            <w:shd w:val="clear" w:color="auto" w:fill="auto"/>
            <w:hideMark/>
          </w:tcPr>
          <w:p w:rsidR="003F6681" w:rsidRPr="006B0977" w:rsidRDefault="003F6681" w:rsidP="006A7F1E">
            <w:pPr>
              <w:jc w:val="center"/>
              <w:rPr>
                <w:rFonts w:cs="Times New Roman"/>
              </w:rPr>
            </w:pPr>
            <w:r>
              <w:rPr>
                <w:rFonts w:cs="Times New Roman"/>
              </w:rPr>
              <w:t>0</w:t>
            </w:r>
            <w:r w:rsidRPr="006B0977">
              <w:rPr>
                <w:rFonts w:cs="Times New Roman"/>
              </w:rPr>
              <w:t>; 8; </w:t>
            </w:r>
            <w:r w:rsidRPr="006B0977">
              <w:rPr>
                <w:rFonts w:cs="Times New Roman"/>
              </w:rPr>
              <w:br/>
              <w:t>6; 7</w:t>
            </w:r>
          </w:p>
        </w:tc>
        <w:tc>
          <w:tcPr>
            <w:tcW w:w="0" w:type="auto"/>
            <w:shd w:val="clear" w:color="auto" w:fill="auto"/>
            <w:hideMark/>
          </w:tcPr>
          <w:p w:rsidR="003F6681" w:rsidRPr="006B0977" w:rsidRDefault="003F6681" w:rsidP="006A7F1E">
            <w:pPr>
              <w:jc w:val="center"/>
              <w:rPr>
                <w:rFonts w:cs="Times New Roman"/>
              </w:rPr>
            </w:pPr>
            <w:r>
              <w:rPr>
                <w:rFonts w:cs="Times New Roman"/>
              </w:rPr>
              <w:t>4; 4; </w:t>
            </w:r>
            <w:r>
              <w:rPr>
                <w:rFonts w:cs="Times New Roman"/>
              </w:rPr>
              <w:br/>
              <w:t>0</w:t>
            </w:r>
            <w:r w:rsidRPr="006B0977">
              <w:rPr>
                <w:rFonts w:cs="Times New Roman"/>
              </w:rPr>
              <w:t>; 5</w:t>
            </w:r>
          </w:p>
        </w:tc>
        <w:tc>
          <w:tcPr>
            <w:tcW w:w="0" w:type="auto"/>
            <w:shd w:val="clear" w:color="auto" w:fill="auto"/>
            <w:hideMark/>
          </w:tcPr>
          <w:p w:rsidR="003F6681" w:rsidRPr="006B0977" w:rsidRDefault="003F6681" w:rsidP="006A7F1E">
            <w:pPr>
              <w:jc w:val="center"/>
              <w:rPr>
                <w:rFonts w:cs="Times New Roman"/>
              </w:rPr>
            </w:pPr>
            <w:r>
              <w:rPr>
                <w:rFonts w:cs="Times New Roman"/>
              </w:rPr>
              <w:t>0</w:t>
            </w:r>
            <w:r w:rsidRPr="006B0977">
              <w:rPr>
                <w:rFonts w:cs="Times New Roman"/>
              </w:rPr>
              <w:t>; 3; </w:t>
            </w:r>
            <w:r w:rsidRPr="006B0977">
              <w:rPr>
                <w:rFonts w:cs="Times New Roman"/>
              </w:rPr>
              <w:br/>
              <w:t>5; 4</w:t>
            </w:r>
          </w:p>
        </w:tc>
      </w:tr>
      <w:tr w:rsidR="003F6681" w:rsidRPr="006B0977" w:rsidTr="006A7F1E">
        <w:tc>
          <w:tcPr>
            <w:tcW w:w="0" w:type="auto"/>
            <w:shd w:val="clear" w:color="auto" w:fill="auto"/>
            <w:hideMark/>
          </w:tcPr>
          <w:p w:rsidR="003F6681" w:rsidRPr="006B0977" w:rsidRDefault="003F6681" w:rsidP="006A7F1E">
            <w:pPr>
              <w:jc w:val="center"/>
              <w:rPr>
                <w:rFonts w:cs="Times New Roman"/>
              </w:rPr>
            </w:pPr>
            <w:r w:rsidRPr="006B0977">
              <w:rPr>
                <w:rFonts w:cs="Times New Roman"/>
              </w:rPr>
              <w:t>Финансовое состояние</w:t>
            </w:r>
          </w:p>
        </w:tc>
        <w:tc>
          <w:tcPr>
            <w:tcW w:w="0" w:type="auto"/>
            <w:shd w:val="clear" w:color="auto" w:fill="auto"/>
            <w:hideMark/>
          </w:tcPr>
          <w:p w:rsidR="003F6681" w:rsidRPr="006B0977" w:rsidRDefault="003F6681" w:rsidP="006A7F1E">
            <w:pPr>
              <w:jc w:val="center"/>
              <w:rPr>
                <w:rFonts w:cs="Times New Roman"/>
              </w:rPr>
            </w:pPr>
            <w:r>
              <w:rPr>
                <w:rFonts w:cs="Times New Roman"/>
              </w:rPr>
              <w:t>4; 5</w:t>
            </w:r>
            <w:r w:rsidRPr="006B0977">
              <w:rPr>
                <w:rFonts w:cs="Times New Roman"/>
              </w:rPr>
              <w:t>; 4; 5</w:t>
            </w:r>
          </w:p>
        </w:tc>
        <w:tc>
          <w:tcPr>
            <w:tcW w:w="0" w:type="auto"/>
            <w:shd w:val="clear" w:color="auto" w:fill="auto"/>
            <w:hideMark/>
          </w:tcPr>
          <w:p w:rsidR="003F6681" w:rsidRPr="006B0977" w:rsidRDefault="003F6681" w:rsidP="006A7F1E">
            <w:pPr>
              <w:jc w:val="center"/>
              <w:rPr>
                <w:rFonts w:cs="Times New Roman"/>
              </w:rPr>
            </w:pPr>
            <w:r>
              <w:rPr>
                <w:rFonts w:cs="Times New Roman"/>
              </w:rPr>
              <w:t>2; 4; </w:t>
            </w:r>
            <w:r>
              <w:rPr>
                <w:rFonts w:cs="Times New Roman"/>
              </w:rPr>
              <w:br/>
              <w:t>5</w:t>
            </w:r>
            <w:r w:rsidRPr="006B0977">
              <w:rPr>
                <w:rFonts w:cs="Times New Roman"/>
              </w:rPr>
              <w:t>; 3</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 3; </w:t>
            </w:r>
            <w:r w:rsidRPr="006B0977">
              <w:rPr>
                <w:rFonts w:cs="Times New Roman"/>
              </w:rPr>
              <w:br/>
              <w:t>2; 4</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 2; </w:t>
            </w:r>
            <w:r w:rsidRPr="006B0977">
              <w:rPr>
                <w:rFonts w:cs="Times New Roman"/>
              </w:rPr>
              <w:br/>
              <w:t>1; 4</w:t>
            </w:r>
          </w:p>
        </w:tc>
        <w:tc>
          <w:tcPr>
            <w:tcW w:w="0" w:type="auto"/>
            <w:shd w:val="clear" w:color="auto" w:fill="auto"/>
            <w:hideMark/>
          </w:tcPr>
          <w:p w:rsidR="003F6681" w:rsidRPr="006B0977" w:rsidRDefault="003F6681" w:rsidP="006A7F1E">
            <w:pPr>
              <w:jc w:val="center"/>
              <w:rPr>
                <w:rFonts w:cs="Times New Roman"/>
              </w:rPr>
            </w:pPr>
            <w:r>
              <w:rPr>
                <w:rFonts w:cs="Times New Roman"/>
              </w:rPr>
              <w:t>6; 8; </w:t>
            </w:r>
            <w:r>
              <w:rPr>
                <w:rFonts w:cs="Times New Roman"/>
              </w:rPr>
              <w:br/>
              <w:t>0</w:t>
            </w:r>
            <w:r w:rsidRPr="006B0977">
              <w:rPr>
                <w:rFonts w:cs="Times New Roman"/>
              </w:rPr>
              <w:t>; 9</w:t>
            </w:r>
          </w:p>
        </w:tc>
      </w:tr>
    </w:tbl>
    <w:p w:rsidR="003F6681" w:rsidRDefault="003F6681">
      <w:pPr>
        <w:rPr>
          <w:rFonts w:cs="Times New Roman"/>
          <w:lang w:val="en-US"/>
        </w:rPr>
      </w:pPr>
    </w:p>
    <w:p w:rsidR="003F6681" w:rsidRPr="006B0977" w:rsidRDefault="003F6681" w:rsidP="003F6681">
      <w:pPr>
        <w:jc w:val="both"/>
        <w:rPr>
          <w:rFonts w:cs="Times New Roman"/>
          <w:bCs/>
        </w:rPr>
      </w:pPr>
      <w:r>
        <w:rPr>
          <w:rFonts w:cs="Times New Roman"/>
          <w:bCs/>
        </w:rPr>
        <w:t xml:space="preserve">Таблица 5 </w:t>
      </w:r>
      <w:bookmarkStart w:id="0" w:name="#tab02-01-08"/>
      <w:bookmarkEnd w:id="0"/>
      <w:r>
        <w:rPr>
          <w:rFonts w:cs="Times New Roman"/>
          <w:bCs/>
        </w:rPr>
        <w:t xml:space="preserve">- </w:t>
      </w:r>
      <w:r w:rsidRPr="006B0977">
        <w:rPr>
          <w:rFonts w:cs="Times New Roman"/>
          <w:bCs/>
        </w:rPr>
        <w:t>Динамика цен на поставляемые товары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1456"/>
        <w:gridCol w:w="2816"/>
        <w:gridCol w:w="2782"/>
        <w:gridCol w:w="2327"/>
        <w:gridCol w:w="2298"/>
      </w:tblGrid>
      <w:tr w:rsidR="003F6681" w:rsidRPr="006B0977" w:rsidTr="006A7F1E">
        <w:tc>
          <w:tcPr>
            <w:tcW w:w="0" w:type="auto"/>
            <w:vMerge w:val="restart"/>
            <w:shd w:val="clear" w:color="auto" w:fill="auto"/>
            <w:hideMark/>
          </w:tcPr>
          <w:p w:rsidR="003F6681" w:rsidRPr="006B0977" w:rsidRDefault="003F6681" w:rsidP="006A7F1E">
            <w:pPr>
              <w:jc w:val="center"/>
              <w:rPr>
                <w:rFonts w:cs="Times New Roman"/>
                <w:bCs/>
              </w:rPr>
            </w:pPr>
            <w:r w:rsidRPr="006B0977">
              <w:rPr>
                <w:rFonts w:cs="Times New Roman"/>
                <w:bCs/>
              </w:rPr>
              <w:t>Поставщик</w:t>
            </w:r>
          </w:p>
        </w:tc>
        <w:tc>
          <w:tcPr>
            <w:tcW w:w="500" w:type="pct"/>
            <w:vMerge w:val="restart"/>
            <w:shd w:val="clear" w:color="auto" w:fill="auto"/>
            <w:hideMark/>
          </w:tcPr>
          <w:p w:rsidR="003F6681" w:rsidRPr="006B0977" w:rsidRDefault="003F6681" w:rsidP="006A7F1E">
            <w:pPr>
              <w:jc w:val="center"/>
              <w:rPr>
                <w:rFonts w:cs="Times New Roman"/>
                <w:bCs/>
              </w:rPr>
            </w:pPr>
            <w:r w:rsidRPr="006B0977">
              <w:rPr>
                <w:rFonts w:cs="Times New Roman"/>
                <w:bCs/>
              </w:rPr>
              <w:t>Год</w:t>
            </w:r>
          </w:p>
        </w:tc>
        <w:tc>
          <w:tcPr>
            <w:tcW w:w="0" w:type="auto"/>
            <w:gridSpan w:val="2"/>
            <w:shd w:val="clear" w:color="auto" w:fill="auto"/>
            <w:hideMark/>
          </w:tcPr>
          <w:p w:rsidR="003F6681" w:rsidRPr="006B0977" w:rsidRDefault="003F6681" w:rsidP="006A7F1E">
            <w:pPr>
              <w:jc w:val="center"/>
              <w:rPr>
                <w:rFonts w:cs="Times New Roman"/>
                <w:bCs/>
              </w:rPr>
            </w:pPr>
            <w:r w:rsidRPr="006B0977">
              <w:rPr>
                <w:rFonts w:cs="Times New Roman"/>
                <w:bCs/>
              </w:rPr>
              <w:t>Объем поставки, ед./год</w:t>
            </w:r>
          </w:p>
        </w:tc>
        <w:tc>
          <w:tcPr>
            <w:tcW w:w="0" w:type="auto"/>
            <w:gridSpan w:val="2"/>
            <w:shd w:val="clear" w:color="auto" w:fill="auto"/>
            <w:hideMark/>
          </w:tcPr>
          <w:p w:rsidR="003F6681" w:rsidRPr="006B0977" w:rsidRDefault="003F6681" w:rsidP="006A7F1E">
            <w:pPr>
              <w:jc w:val="center"/>
              <w:rPr>
                <w:rFonts w:cs="Times New Roman"/>
                <w:bCs/>
              </w:rPr>
            </w:pPr>
            <w:r w:rsidRPr="006B0977">
              <w:rPr>
                <w:rFonts w:cs="Times New Roman"/>
                <w:bCs/>
              </w:rPr>
              <w:t>Цена за единицу</w:t>
            </w:r>
          </w:p>
        </w:tc>
      </w:tr>
      <w:tr w:rsidR="003F6681" w:rsidRPr="006B0977" w:rsidTr="006A7F1E">
        <w:tc>
          <w:tcPr>
            <w:tcW w:w="0" w:type="auto"/>
            <w:vMerge/>
            <w:shd w:val="clear" w:color="auto" w:fill="auto"/>
            <w:hideMark/>
          </w:tcPr>
          <w:p w:rsidR="003F6681" w:rsidRPr="006B0977" w:rsidRDefault="003F6681" w:rsidP="006A7F1E">
            <w:pPr>
              <w:jc w:val="center"/>
              <w:rPr>
                <w:rFonts w:cs="Times New Roman"/>
                <w:bCs/>
              </w:rPr>
            </w:pPr>
          </w:p>
        </w:tc>
        <w:tc>
          <w:tcPr>
            <w:tcW w:w="0" w:type="auto"/>
            <w:vMerge/>
            <w:shd w:val="clear" w:color="auto" w:fill="auto"/>
            <w:hideMark/>
          </w:tcPr>
          <w:p w:rsidR="003F6681" w:rsidRPr="006B0977" w:rsidRDefault="003F6681" w:rsidP="006A7F1E">
            <w:pPr>
              <w:jc w:val="center"/>
              <w:rPr>
                <w:rFonts w:cs="Times New Roman"/>
                <w:bCs/>
              </w:rPr>
            </w:pP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товара А</w:t>
            </w: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товара В</w:t>
            </w: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товара А</w:t>
            </w: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товара В</w:t>
            </w:r>
          </w:p>
        </w:tc>
      </w:tr>
      <w:tr w:rsidR="003F6681" w:rsidRPr="006B0977" w:rsidTr="006A7F1E">
        <w:tc>
          <w:tcPr>
            <w:tcW w:w="0" w:type="auto"/>
            <w:vMerge w:val="restart"/>
            <w:shd w:val="clear" w:color="auto" w:fill="auto"/>
            <w:hideMark/>
          </w:tcPr>
          <w:p w:rsidR="003F6681" w:rsidRPr="006B0977" w:rsidRDefault="003F6681" w:rsidP="006A7F1E">
            <w:pPr>
              <w:jc w:val="center"/>
              <w:rPr>
                <w:rFonts w:cs="Times New Roman"/>
              </w:rPr>
            </w:pPr>
            <w:r w:rsidRPr="006B0977">
              <w:rPr>
                <w:rFonts w:cs="Times New Roman"/>
              </w:rPr>
              <w:t>Р</w:t>
            </w:r>
            <w:r w:rsidRPr="006B0977">
              <w:rPr>
                <w:rFonts w:cs="Times New Roman"/>
                <w:vertAlign w:val="subscript"/>
              </w:rPr>
              <w:t>1</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w:t>
            </w:r>
          </w:p>
        </w:tc>
        <w:tc>
          <w:tcPr>
            <w:tcW w:w="0" w:type="auto"/>
            <w:shd w:val="clear" w:color="auto" w:fill="auto"/>
            <w:hideMark/>
          </w:tcPr>
          <w:p w:rsidR="003F6681" w:rsidRPr="006B0977" w:rsidRDefault="003F6681" w:rsidP="006A7F1E">
            <w:pPr>
              <w:jc w:val="center"/>
              <w:rPr>
                <w:rFonts w:cs="Times New Roman"/>
              </w:rPr>
            </w:pPr>
            <w:r>
              <w:rPr>
                <w:rFonts w:cs="Times New Roman"/>
              </w:rPr>
              <w:t>200*0</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1000</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10</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5</w:t>
            </w:r>
          </w:p>
        </w:tc>
      </w:tr>
      <w:tr w:rsidR="003F6681" w:rsidRPr="006B0977" w:rsidTr="006A7F1E">
        <w:tc>
          <w:tcPr>
            <w:tcW w:w="0" w:type="auto"/>
            <w:vMerge/>
            <w:shd w:val="clear" w:color="auto" w:fill="auto"/>
            <w:hideMark/>
          </w:tcPr>
          <w:p w:rsidR="003F6681" w:rsidRPr="006B0977" w:rsidRDefault="003F6681" w:rsidP="006A7F1E">
            <w:pPr>
              <w:jc w:val="center"/>
              <w:rPr>
                <w:rFonts w:cs="Times New Roman"/>
              </w:rPr>
            </w:pP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2</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1200</w:t>
            </w:r>
          </w:p>
        </w:tc>
        <w:tc>
          <w:tcPr>
            <w:tcW w:w="0" w:type="auto"/>
            <w:shd w:val="clear" w:color="auto" w:fill="auto"/>
            <w:hideMark/>
          </w:tcPr>
          <w:p w:rsidR="003F6681" w:rsidRPr="006B0977" w:rsidRDefault="003F6681" w:rsidP="006A7F1E">
            <w:pPr>
              <w:jc w:val="center"/>
              <w:rPr>
                <w:rFonts w:cs="Times New Roman"/>
              </w:rPr>
            </w:pPr>
            <w:r>
              <w:rPr>
                <w:rFonts w:cs="Times New Roman"/>
              </w:rPr>
              <w:t>800*0</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11</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6</w:t>
            </w:r>
          </w:p>
        </w:tc>
      </w:tr>
      <w:tr w:rsidR="003F6681" w:rsidRPr="006B0977" w:rsidTr="006A7F1E">
        <w:tc>
          <w:tcPr>
            <w:tcW w:w="0" w:type="auto"/>
            <w:vMerge w:val="restart"/>
            <w:shd w:val="clear" w:color="auto" w:fill="auto"/>
            <w:hideMark/>
          </w:tcPr>
          <w:p w:rsidR="003F6681" w:rsidRPr="006B0977" w:rsidRDefault="003F6681" w:rsidP="006A7F1E">
            <w:pPr>
              <w:jc w:val="center"/>
              <w:rPr>
                <w:rFonts w:cs="Times New Roman"/>
              </w:rPr>
            </w:pPr>
            <w:r w:rsidRPr="006B0977">
              <w:rPr>
                <w:rFonts w:cs="Times New Roman"/>
              </w:rPr>
              <w:t>Р</w:t>
            </w:r>
            <w:r w:rsidRPr="006B0977">
              <w:rPr>
                <w:rFonts w:cs="Times New Roman"/>
                <w:vertAlign w:val="subscript"/>
              </w:rPr>
              <w:t>2</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w:t>
            </w:r>
          </w:p>
        </w:tc>
        <w:tc>
          <w:tcPr>
            <w:tcW w:w="0" w:type="auto"/>
            <w:shd w:val="clear" w:color="auto" w:fill="auto"/>
            <w:hideMark/>
          </w:tcPr>
          <w:p w:rsidR="003F6681" w:rsidRPr="006B0977" w:rsidRDefault="003F6681" w:rsidP="006A7F1E">
            <w:pPr>
              <w:jc w:val="center"/>
              <w:rPr>
                <w:rFonts w:cs="Times New Roman"/>
              </w:rPr>
            </w:pPr>
            <w:r>
              <w:rPr>
                <w:rFonts w:cs="Times New Roman"/>
              </w:rPr>
              <w:t>900*5</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6000</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9</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4</w:t>
            </w:r>
          </w:p>
        </w:tc>
      </w:tr>
      <w:tr w:rsidR="003F6681" w:rsidRPr="006B0977" w:rsidTr="006A7F1E">
        <w:tc>
          <w:tcPr>
            <w:tcW w:w="0" w:type="auto"/>
            <w:vMerge/>
            <w:shd w:val="clear" w:color="auto" w:fill="auto"/>
            <w:hideMark/>
          </w:tcPr>
          <w:p w:rsidR="003F6681" w:rsidRPr="006B0977" w:rsidRDefault="003F6681" w:rsidP="006A7F1E">
            <w:pPr>
              <w:jc w:val="center"/>
              <w:rPr>
                <w:rFonts w:cs="Times New Roman"/>
              </w:rPr>
            </w:pP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2</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7000</w:t>
            </w:r>
          </w:p>
        </w:tc>
        <w:tc>
          <w:tcPr>
            <w:tcW w:w="0" w:type="auto"/>
            <w:shd w:val="clear" w:color="auto" w:fill="auto"/>
            <w:hideMark/>
          </w:tcPr>
          <w:p w:rsidR="003F6681" w:rsidRPr="006B0977" w:rsidRDefault="003F6681" w:rsidP="006A7F1E">
            <w:pPr>
              <w:jc w:val="center"/>
              <w:rPr>
                <w:rFonts w:cs="Times New Roman"/>
              </w:rPr>
            </w:pPr>
            <w:r>
              <w:rPr>
                <w:rFonts w:cs="Times New Roman"/>
              </w:rPr>
              <w:t>1000*5</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10</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6</w:t>
            </w:r>
          </w:p>
        </w:tc>
      </w:tr>
    </w:tbl>
    <w:p w:rsidR="003F6681" w:rsidRDefault="003F6681"/>
    <w:p w:rsidR="003F6681" w:rsidRPr="006B0977" w:rsidRDefault="003F6681" w:rsidP="003F6681">
      <w:pPr>
        <w:jc w:val="both"/>
        <w:rPr>
          <w:rFonts w:cs="Times New Roman"/>
          <w:bCs/>
        </w:rPr>
      </w:pPr>
      <w:r>
        <w:rPr>
          <w:rFonts w:cs="Times New Roman"/>
          <w:bCs/>
        </w:rPr>
        <w:t xml:space="preserve">Таблица 6 - </w:t>
      </w:r>
      <w:r w:rsidRPr="006B0977">
        <w:rPr>
          <w:rFonts w:cs="Times New Roman"/>
          <w:bCs/>
        </w:rPr>
        <w:t>Динамика поставки бракованной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6"/>
        <w:gridCol w:w="1456"/>
        <w:gridCol w:w="9238"/>
      </w:tblGrid>
      <w:tr w:rsidR="003F6681" w:rsidRPr="006B0977" w:rsidTr="006A7F1E">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Поставщик</w:t>
            </w:r>
          </w:p>
        </w:tc>
        <w:tc>
          <w:tcPr>
            <w:tcW w:w="500" w:type="pct"/>
            <w:shd w:val="clear" w:color="auto" w:fill="auto"/>
            <w:hideMark/>
          </w:tcPr>
          <w:p w:rsidR="003F6681" w:rsidRPr="006B0977" w:rsidRDefault="003F6681" w:rsidP="006A7F1E">
            <w:pPr>
              <w:jc w:val="center"/>
              <w:rPr>
                <w:rFonts w:cs="Times New Roman"/>
                <w:bCs/>
              </w:rPr>
            </w:pPr>
            <w:r w:rsidRPr="006B0977">
              <w:rPr>
                <w:rFonts w:cs="Times New Roman"/>
                <w:bCs/>
              </w:rPr>
              <w:t>Год</w:t>
            </w:r>
          </w:p>
        </w:tc>
        <w:tc>
          <w:tcPr>
            <w:tcW w:w="0" w:type="auto"/>
            <w:shd w:val="clear" w:color="auto" w:fill="auto"/>
            <w:hideMark/>
          </w:tcPr>
          <w:p w:rsidR="003F6681" w:rsidRPr="006B0977" w:rsidRDefault="003F6681" w:rsidP="006A7F1E">
            <w:pPr>
              <w:jc w:val="center"/>
              <w:rPr>
                <w:rFonts w:cs="Times New Roman"/>
                <w:bCs/>
              </w:rPr>
            </w:pPr>
            <w:r w:rsidRPr="006B0977">
              <w:rPr>
                <w:rFonts w:cs="Times New Roman"/>
                <w:bCs/>
              </w:rPr>
              <w:t>Объем поставки бракованной </w:t>
            </w:r>
            <w:r w:rsidRPr="006B0977">
              <w:rPr>
                <w:rFonts w:cs="Times New Roman"/>
                <w:bCs/>
              </w:rPr>
              <w:br/>
              <w:t>продукции, ед./год</w:t>
            </w:r>
          </w:p>
        </w:tc>
      </w:tr>
      <w:tr w:rsidR="003F6681" w:rsidRPr="006B0977" w:rsidTr="006A7F1E">
        <w:tc>
          <w:tcPr>
            <w:tcW w:w="0" w:type="auto"/>
            <w:vMerge w:val="restart"/>
            <w:shd w:val="clear" w:color="auto" w:fill="auto"/>
            <w:hideMark/>
          </w:tcPr>
          <w:p w:rsidR="003F6681" w:rsidRPr="006B0977" w:rsidRDefault="003F6681" w:rsidP="006A7F1E">
            <w:pPr>
              <w:jc w:val="center"/>
              <w:rPr>
                <w:rFonts w:cs="Times New Roman"/>
              </w:rPr>
            </w:pPr>
            <w:r w:rsidRPr="006B0977">
              <w:rPr>
                <w:rFonts w:cs="Times New Roman"/>
              </w:rPr>
              <w:t>Р</w:t>
            </w:r>
            <w:r w:rsidRPr="006B0977">
              <w:rPr>
                <w:rFonts w:cs="Times New Roman"/>
                <w:vertAlign w:val="subscript"/>
              </w:rPr>
              <w:t>1</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w:t>
            </w:r>
          </w:p>
        </w:tc>
        <w:tc>
          <w:tcPr>
            <w:tcW w:w="0" w:type="auto"/>
            <w:shd w:val="clear" w:color="auto" w:fill="auto"/>
            <w:hideMark/>
          </w:tcPr>
          <w:p w:rsidR="003F6681" w:rsidRPr="006B0977" w:rsidRDefault="003F6681" w:rsidP="006A7F1E">
            <w:pPr>
              <w:jc w:val="center"/>
              <w:rPr>
                <w:rFonts w:cs="Times New Roman"/>
              </w:rPr>
            </w:pPr>
            <w:r>
              <w:rPr>
                <w:rFonts w:cs="Times New Roman"/>
              </w:rPr>
              <w:t>5*0</w:t>
            </w:r>
          </w:p>
        </w:tc>
      </w:tr>
      <w:tr w:rsidR="003F6681" w:rsidRPr="006B0977" w:rsidTr="006A7F1E">
        <w:tc>
          <w:tcPr>
            <w:tcW w:w="0" w:type="auto"/>
            <w:vMerge/>
            <w:shd w:val="clear" w:color="auto" w:fill="auto"/>
            <w:hideMark/>
          </w:tcPr>
          <w:p w:rsidR="003F6681" w:rsidRPr="006B0977" w:rsidRDefault="003F6681" w:rsidP="006A7F1E">
            <w:pPr>
              <w:jc w:val="center"/>
              <w:rPr>
                <w:rFonts w:cs="Times New Roman"/>
              </w:rPr>
            </w:pP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2</w:t>
            </w:r>
          </w:p>
        </w:tc>
        <w:tc>
          <w:tcPr>
            <w:tcW w:w="0" w:type="auto"/>
            <w:shd w:val="clear" w:color="auto" w:fill="auto"/>
            <w:hideMark/>
          </w:tcPr>
          <w:p w:rsidR="003F6681" w:rsidRPr="006B0977" w:rsidRDefault="003F6681" w:rsidP="006A7F1E">
            <w:pPr>
              <w:jc w:val="center"/>
              <w:rPr>
                <w:rFonts w:cs="Times New Roman"/>
              </w:rPr>
            </w:pPr>
            <w:r>
              <w:rPr>
                <w:rFonts w:cs="Times New Roman"/>
              </w:rPr>
              <w:t>10*5</w:t>
            </w:r>
          </w:p>
        </w:tc>
      </w:tr>
      <w:tr w:rsidR="003F6681" w:rsidRPr="006B0977" w:rsidTr="006A7F1E">
        <w:tc>
          <w:tcPr>
            <w:tcW w:w="0" w:type="auto"/>
            <w:vMerge w:val="restart"/>
            <w:shd w:val="clear" w:color="auto" w:fill="auto"/>
            <w:hideMark/>
          </w:tcPr>
          <w:p w:rsidR="003F6681" w:rsidRPr="006B0977" w:rsidRDefault="003F6681" w:rsidP="006A7F1E">
            <w:pPr>
              <w:jc w:val="center"/>
              <w:rPr>
                <w:rFonts w:cs="Times New Roman"/>
              </w:rPr>
            </w:pPr>
            <w:r w:rsidRPr="006B0977">
              <w:rPr>
                <w:rFonts w:cs="Times New Roman"/>
              </w:rPr>
              <w:t>Р</w:t>
            </w:r>
            <w:r w:rsidRPr="006B0977">
              <w:rPr>
                <w:rFonts w:cs="Times New Roman"/>
                <w:vertAlign w:val="subscript"/>
              </w:rPr>
              <w:t>2</w:t>
            </w: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1</w:t>
            </w:r>
          </w:p>
        </w:tc>
        <w:tc>
          <w:tcPr>
            <w:tcW w:w="0" w:type="auto"/>
            <w:shd w:val="clear" w:color="auto" w:fill="auto"/>
            <w:hideMark/>
          </w:tcPr>
          <w:p w:rsidR="003F6681" w:rsidRPr="006B0977" w:rsidRDefault="003F6681" w:rsidP="006A7F1E">
            <w:pPr>
              <w:jc w:val="center"/>
              <w:rPr>
                <w:rFonts w:cs="Times New Roman"/>
              </w:rPr>
            </w:pPr>
            <w:r>
              <w:rPr>
                <w:rFonts w:cs="Times New Roman"/>
              </w:rPr>
              <w:t>5*5</w:t>
            </w:r>
          </w:p>
        </w:tc>
      </w:tr>
      <w:tr w:rsidR="003F6681" w:rsidRPr="006B0977" w:rsidTr="006A7F1E">
        <w:tc>
          <w:tcPr>
            <w:tcW w:w="0" w:type="auto"/>
            <w:vMerge/>
            <w:shd w:val="clear" w:color="auto" w:fill="auto"/>
            <w:hideMark/>
          </w:tcPr>
          <w:p w:rsidR="003F6681" w:rsidRPr="006B0977" w:rsidRDefault="003F6681" w:rsidP="006A7F1E">
            <w:pPr>
              <w:jc w:val="center"/>
              <w:rPr>
                <w:rFonts w:cs="Times New Roman"/>
              </w:rPr>
            </w:pPr>
          </w:p>
        </w:tc>
        <w:tc>
          <w:tcPr>
            <w:tcW w:w="0" w:type="auto"/>
            <w:shd w:val="clear" w:color="auto" w:fill="auto"/>
            <w:hideMark/>
          </w:tcPr>
          <w:p w:rsidR="003F6681" w:rsidRPr="006B0977" w:rsidRDefault="003F6681" w:rsidP="006A7F1E">
            <w:pPr>
              <w:jc w:val="center"/>
              <w:rPr>
                <w:rFonts w:cs="Times New Roman"/>
              </w:rPr>
            </w:pPr>
            <w:r w:rsidRPr="006B0977">
              <w:rPr>
                <w:rFonts w:cs="Times New Roman"/>
              </w:rPr>
              <w:t>2</w:t>
            </w:r>
          </w:p>
        </w:tc>
        <w:tc>
          <w:tcPr>
            <w:tcW w:w="0" w:type="auto"/>
            <w:shd w:val="clear" w:color="auto" w:fill="auto"/>
            <w:hideMark/>
          </w:tcPr>
          <w:p w:rsidR="003F6681" w:rsidRPr="006B0977" w:rsidRDefault="003F6681" w:rsidP="006A7F1E">
            <w:pPr>
              <w:jc w:val="center"/>
              <w:rPr>
                <w:rFonts w:cs="Times New Roman"/>
              </w:rPr>
            </w:pPr>
            <w:r>
              <w:rPr>
                <w:rFonts w:cs="Times New Roman"/>
              </w:rPr>
              <w:t>15*0</w:t>
            </w:r>
          </w:p>
        </w:tc>
      </w:tr>
    </w:tbl>
    <w:p w:rsidR="003F6681" w:rsidRPr="006B0977" w:rsidRDefault="003F6681" w:rsidP="003F6681">
      <w:pPr>
        <w:jc w:val="both"/>
        <w:rPr>
          <w:rFonts w:cs="Times New Roman"/>
        </w:rPr>
      </w:pPr>
    </w:p>
    <w:p w:rsidR="003F6681" w:rsidRDefault="003F6681"/>
    <w:tbl>
      <w:tblPr>
        <w:tblW w:w="4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1458"/>
        <w:gridCol w:w="3085"/>
        <w:gridCol w:w="3085"/>
      </w:tblGrid>
      <w:tr w:rsidR="003F6681" w:rsidRPr="006B0977" w:rsidTr="003F6681">
        <w:tc>
          <w:tcPr>
            <w:tcW w:w="0" w:type="auto"/>
            <w:shd w:val="clear" w:color="auto" w:fill="auto"/>
            <w:hideMark/>
          </w:tcPr>
          <w:p w:rsidR="003F6681" w:rsidRPr="006B0977" w:rsidRDefault="003F6681" w:rsidP="003F6681">
            <w:pPr>
              <w:jc w:val="center"/>
              <w:rPr>
                <w:rFonts w:cs="Times New Roman"/>
                <w:bCs/>
              </w:rPr>
            </w:pPr>
            <w:r w:rsidRPr="006B0977">
              <w:rPr>
                <w:rFonts w:cs="Times New Roman"/>
                <w:bCs/>
              </w:rPr>
              <w:t>Поставщик</w:t>
            </w:r>
          </w:p>
        </w:tc>
        <w:tc>
          <w:tcPr>
            <w:tcW w:w="612" w:type="pct"/>
            <w:shd w:val="clear" w:color="auto" w:fill="auto"/>
            <w:hideMark/>
          </w:tcPr>
          <w:p w:rsidR="003F6681" w:rsidRPr="006B0977" w:rsidRDefault="003F6681" w:rsidP="003F6681">
            <w:pPr>
              <w:jc w:val="center"/>
              <w:rPr>
                <w:rFonts w:cs="Times New Roman"/>
                <w:bCs/>
              </w:rPr>
            </w:pPr>
            <w:r w:rsidRPr="006B0977">
              <w:rPr>
                <w:rFonts w:cs="Times New Roman"/>
                <w:bCs/>
              </w:rPr>
              <w:t>Год</w:t>
            </w:r>
          </w:p>
        </w:tc>
        <w:tc>
          <w:tcPr>
            <w:tcW w:w="1295" w:type="pct"/>
            <w:shd w:val="clear" w:color="auto" w:fill="auto"/>
            <w:hideMark/>
          </w:tcPr>
          <w:p w:rsidR="003F6681" w:rsidRPr="006B0977" w:rsidRDefault="003F6681" w:rsidP="003F6681">
            <w:pPr>
              <w:jc w:val="center"/>
              <w:rPr>
                <w:rFonts w:cs="Times New Roman"/>
                <w:bCs/>
              </w:rPr>
            </w:pPr>
            <w:r w:rsidRPr="006B0977">
              <w:rPr>
                <w:rFonts w:cs="Times New Roman"/>
                <w:bCs/>
              </w:rPr>
              <w:t>Количество поставок, шт.</w:t>
            </w:r>
          </w:p>
        </w:tc>
        <w:tc>
          <w:tcPr>
            <w:tcW w:w="1295" w:type="pct"/>
          </w:tcPr>
          <w:p w:rsidR="003F6681" w:rsidRPr="006B0977" w:rsidRDefault="003F6681" w:rsidP="003F6681">
            <w:pPr>
              <w:jc w:val="center"/>
              <w:rPr>
                <w:rFonts w:cs="Times New Roman"/>
                <w:bCs/>
              </w:rPr>
            </w:pPr>
            <w:r w:rsidRPr="006B0977">
              <w:rPr>
                <w:rFonts w:cs="Times New Roman"/>
                <w:bCs/>
              </w:rPr>
              <w:t>Всего опозданий, дней</w:t>
            </w:r>
          </w:p>
        </w:tc>
      </w:tr>
      <w:tr w:rsidR="003F6681" w:rsidRPr="006B0977" w:rsidTr="003F6681">
        <w:tc>
          <w:tcPr>
            <w:tcW w:w="0" w:type="auto"/>
            <w:vMerge w:val="restart"/>
            <w:shd w:val="clear" w:color="auto" w:fill="auto"/>
            <w:hideMark/>
          </w:tcPr>
          <w:p w:rsidR="003F6681" w:rsidRPr="006B0977" w:rsidRDefault="003F6681" w:rsidP="003F6681">
            <w:pPr>
              <w:jc w:val="center"/>
              <w:rPr>
                <w:rFonts w:cs="Times New Roman"/>
              </w:rPr>
            </w:pPr>
            <w:r w:rsidRPr="006B0977">
              <w:rPr>
                <w:rFonts w:cs="Times New Roman"/>
              </w:rPr>
              <w:t>Р</w:t>
            </w:r>
            <w:r w:rsidRPr="006B0977">
              <w:rPr>
                <w:rFonts w:cs="Times New Roman"/>
                <w:vertAlign w:val="subscript"/>
              </w:rPr>
              <w:t>1</w:t>
            </w:r>
          </w:p>
        </w:tc>
        <w:tc>
          <w:tcPr>
            <w:tcW w:w="0" w:type="auto"/>
            <w:shd w:val="clear" w:color="auto" w:fill="auto"/>
            <w:hideMark/>
          </w:tcPr>
          <w:p w:rsidR="003F6681" w:rsidRPr="006B0977" w:rsidRDefault="003F6681" w:rsidP="003F6681">
            <w:pPr>
              <w:jc w:val="center"/>
              <w:rPr>
                <w:rFonts w:cs="Times New Roman"/>
              </w:rPr>
            </w:pPr>
            <w:r w:rsidRPr="006B0977">
              <w:rPr>
                <w:rFonts w:cs="Times New Roman"/>
              </w:rPr>
              <w:t>1</w:t>
            </w:r>
          </w:p>
        </w:tc>
        <w:tc>
          <w:tcPr>
            <w:tcW w:w="1295" w:type="pct"/>
            <w:shd w:val="clear" w:color="auto" w:fill="auto"/>
            <w:hideMark/>
          </w:tcPr>
          <w:p w:rsidR="003F6681" w:rsidRPr="006B0977" w:rsidRDefault="003F6681" w:rsidP="003F6681">
            <w:pPr>
              <w:jc w:val="center"/>
              <w:rPr>
                <w:rFonts w:cs="Times New Roman"/>
              </w:rPr>
            </w:pPr>
            <w:r w:rsidRPr="006B0977">
              <w:rPr>
                <w:rFonts w:cs="Times New Roman"/>
              </w:rPr>
              <w:t>8</w:t>
            </w:r>
          </w:p>
        </w:tc>
        <w:tc>
          <w:tcPr>
            <w:tcW w:w="1295" w:type="pct"/>
          </w:tcPr>
          <w:p w:rsidR="003F6681" w:rsidRPr="006B0977" w:rsidRDefault="003F6681" w:rsidP="003F6681">
            <w:pPr>
              <w:jc w:val="center"/>
              <w:rPr>
                <w:rFonts w:cs="Times New Roman"/>
              </w:rPr>
            </w:pPr>
            <w:r>
              <w:rPr>
                <w:rFonts w:cs="Times New Roman"/>
              </w:rPr>
              <w:t>0</w:t>
            </w:r>
            <w:r w:rsidRPr="006B0977">
              <w:rPr>
                <w:rFonts w:cs="Times New Roman"/>
              </w:rPr>
              <w:t>*2</w:t>
            </w:r>
          </w:p>
        </w:tc>
      </w:tr>
      <w:tr w:rsidR="003F6681" w:rsidRPr="006B0977" w:rsidTr="003F6681">
        <w:tc>
          <w:tcPr>
            <w:tcW w:w="0" w:type="auto"/>
            <w:vMerge/>
            <w:shd w:val="clear" w:color="auto" w:fill="auto"/>
            <w:hideMark/>
          </w:tcPr>
          <w:p w:rsidR="003F6681" w:rsidRPr="006B0977" w:rsidRDefault="003F6681" w:rsidP="003F6681">
            <w:pPr>
              <w:jc w:val="center"/>
              <w:rPr>
                <w:rFonts w:cs="Times New Roman"/>
              </w:rPr>
            </w:pPr>
          </w:p>
        </w:tc>
        <w:tc>
          <w:tcPr>
            <w:tcW w:w="0" w:type="auto"/>
            <w:shd w:val="clear" w:color="auto" w:fill="auto"/>
            <w:hideMark/>
          </w:tcPr>
          <w:p w:rsidR="003F6681" w:rsidRPr="006B0977" w:rsidRDefault="003F6681" w:rsidP="003F6681">
            <w:pPr>
              <w:jc w:val="center"/>
              <w:rPr>
                <w:rFonts w:cs="Times New Roman"/>
              </w:rPr>
            </w:pPr>
            <w:r w:rsidRPr="006B0977">
              <w:rPr>
                <w:rFonts w:cs="Times New Roman"/>
              </w:rPr>
              <w:t>2</w:t>
            </w:r>
          </w:p>
        </w:tc>
        <w:tc>
          <w:tcPr>
            <w:tcW w:w="1295" w:type="pct"/>
            <w:shd w:val="clear" w:color="auto" w:fill="auto"/>
            <w:hideMark/>
          </w:tcPr>
          <w:p w:rsidR="003F6681" w:rsidRPr="006B0977" w:rsidRDefault="003F6681" w:rsidP="003F6681">
            <w:pPr>
              <w:jc w:val="center"/>
              <w:rPr>
                <w:rFonts w:cs="Times New Roman"/>
              </w:rPr>
            </w:pPr>
            <w:r w:rsidRPr="006B0977">
              <w:rPr>
                <w:rFonts w:cs="Times New Roman"/>
              </w:rPr>
              <w:t>7</w:t>
            </w:r>
          </w:p>
        </w:tc>
        <w:tc>
          <w:tcPr>
            <w:tcW w:w="1295" w:type="pct"/>
          </w:tcPr>
          <w:p w:rsidR="003F6681" w:rsidRPr="006B0977" w:rsidRDefault="003F6681" w:rsidP="003F6681">
            <w:pPr>
              <w:jc w:val="center"/>
              <w:rPr>
                <w:rFonts w:cs="Times New Roman"/>
              </w:rPr>
            </w:pPr>
            <w:r>
              <w:rPr>
                <w:rFonts w:cs="Times New Roman"/>
              </w:rPr>
              <w:t>5</w:t>
            </w:r>
            <w:r w:rsidRPr="006B0977">
              <w:rPr>
                <w:rFonts w:cs="Times New Roman"/>
              </w:rPr>
              <w:t>*2</w:t>
            </w:r>
          </w:p>
        </w:tc>
      </w:tr>
      <w:tr w:rsidR="003F6681" w:rsidRPr="006B0977" w:rsidTr="003F6681">
        <w:tc>
          <w:tcPr>
            <w:tcW w:w="0" w:type="auto"/>
            <w:vMerge w:val="restart"/>
            <w:shd w:val="clear" w:color="auto" w:fill="auto"/>
            <w:hideMark/>
          </w:tcPr>
          <w:p w:rsidR="003F6681" w:rsidRPr="006B0977" w:rsidRDefault="003F6681" w:rsidP="003F6681">
            <w:pPr>
              <w:jc w:val="center"/>
              <w:rPr>
                <w:rFonts w:cs="Times New Roman"/>
              </w:rPr>
            </w:pPr>
            <w:r w:rsidRPr="006B0977">
              <w:rPr>
                <w:rFonts w:cs="Times New Roman"/>
              </w:rPr>
              <w:t>Р</w:t>
            </w:r>
            <w:r w:rsidRPr="006B0977">
              <w:rPr>
                <w:rFonts w:cs="Times New Roman"/>
                <w:vertAlign w:val="subscript"/>
              </w:rPr>
              <w:t>2</w:t>
            </w:r>
          </w:p>
        </w:tc>
        <w:tc>
          <w:tcPr>
            <w:tcW w:w="0" w:type="auto"/>
            <w:shd w:val="clear" w:color="auto" w:fill="auto"/>
            <w:hideMark/>
          </w:tcPr>
          <w:p w:rsidR="003F6681" w:rsidRPr="006B0977" w:rsidRDefault="003F6681" w:rsidP="003F6681">
            <w:pPr>
              <w:jc w:val="center"/>
              <w:rPr>
                <w:rFonts w:cs="Times New Roman"/>
              </w:rPr>
            </w:pPr>
            <w:r w:rsidRPr="006B0977">
              <w:rPr>
                <w:rFonts w:cs="Times New Roman"/>
              </w:rPr>
              <w:t>1</w:t>
            </w:r>
          </w:p>
        </w:tc>
        <w:tc>
          <w:tcPr>
            <w:tcW w:w="1295" w:type="pct"/>
            <w:shd w:val="clear" w:color="auto" w:fill="auto"/>
            <w:hideMark/>
          </w:tcPr>
          <w:p w:rsidR="003F6681" w:rsidRPr="006B0977" w:rsidRDefault="003F6681" w:rsidP="003F6681">
            <w:pPr>
              <w:jc w:val="center"/>
              <w:rPr>
                <w:rFonts w:cs="Times New Roman"/>
              </w:rPr>
            </w:pPr>
            <w:r w:rsidRPr="006B0977">
              <w:rPr>
                <w:rFonts w:cs="Times New Roman"/>
              </w:rPr>
              <w:t>10</w:t>
            </w:r>
          </w:p>
        </w:tc>
        <w:tc>
          <w:tcPr>
            <w:tcW w:w="1295" w:type="pct"/>
          </w:tcPr>
          <w:p w:rsidR="003F6681" w:rsidRPr="006B0977" w:rsidRDefault="003F6681" w:rsidP="003F6681">
            <w:pPr>
              <w:jc w:val="center"/>
              <w:rPr>
                <w:rFonts w:cs="Times New Roman"/>
              </w:rPr>
            </w:pPr>
            <w:r>
              <w:rPr>
                <w:rFonts w:cs="Times New Roman"/>
              </w:rPr>
              <w:t>5</w:t>
            </w:r>
            <w:r w:rsidRPr="006B0977">
              <w:rPr>
                <w:rFonts w:cs="Times New Roman"/>
              </w:rPr>
              <w:t>*2</w:t>
            </w:r>
          </w:p>
        </w:tc>
      </w:tr>
      <w:tr w:rsidR="003F6681" w:rsidRPr="006B0977" w:rsidTr="003F6681">
        <w:tc>
          <w:tcPr>
            <w:tcW w:w="0" w:type="auto"/>
            <w:vMerge/>
            <w:shd w:val="clear" w:color="auto" w:fill="auto"/>
            <w:hideMark/>
          </w:tcPr>
          <w:p w:rsidR="003F6681" w:rsidRPr="006B0977" w:rsidRDefault="003F6681" w:rsidP="003F6681">
            <w:pPr>
              <w:jc w:val="center"/>
              <w:rPr>
                <w:rFonts w:cs="Times New Roman"/>
              </w:rPr>
            </w:pPr>
          </w:p>
        </w:tc>
        <w:tc>
          <w:tcPr>
            <w:tcW w:w="0" w:type="auto"/>
            <w:shd w:val="clear" w:color="auto" w:fill="auto"/>
            <w:hideMark/>
          </w:tcPr>
          <w:p w:rsidR="003F6681" w:rsidRPr="006B0977" w:rsidRDefault="003F6681" w:rsidP="003F6681">
            <w:pPr>
              <w:jc w:val="center"/>
              <w:rPr>
                <w:rFonts w:cs="Times New Roman"/>
              </w:rPr>
            </w:pPr>
            <w:r w:rsidRPr="006B0977">
              <w:rPr>
                <w:rFonts w:cs="Times New Roman"/>
              </w:rPr>
              <w:t>2</w:t>
            </w:r>
          </w:p>
        </w:tc>
        <w:tc>
          <w:tcPr>
            <w:tcW w:w="1295" w:type="pct"/>
            <w:shd w:val="clear" w:color="auto" w:fill="auto"/>
            <w:hideMark/>
          </w:tcPr>
          <w:p w:rsidR="003F6681" w:rsidRPr="006B0977" w:rsidRDefault="003F6681" w:rsidP="003F6681">
            <w:pPr>
              <w:jc w:val="center"/>
              <w:rPr>
                <w:rFonts w:cs="Times New Roman"/>
              </w:rPr>
            </w:pPr>
            <w:r w:rsidRPr="006B0977">
              <w:rPr>
                <w:rFonts w:cs="Times New Roman"/>
              </w:rPr>
              <w:t>12</w:t>
            </w:r>
          </w:p>
        </w:tc>
        <w:tc>
          <w:tcPr>
            <w:tcW w:w="1295" w:type="pct"/>
          </w:tcPr>
          <w:p w:rsidR="003F6681" w:rsidRPr="006B0977" w:rsidRDefault="003F6681" w:rsidP="003F6681">
            <w:pPr>
              <w:jc w:val="center"/>
              <w:rPr>
                <w:rFonts w:cs="Times New Roman"/>
              </w:rPr>
            </w:pPr>
            <w:r>
              <w:rPr>
                <w:rFonts w:cs="Times New Roman"/>
              </w:rPr>
              <w:t>0</w:t>
            </w:r>
            <w:r w:rsidRPr="006B0977">
              <w:rPr>
                <w:rFonts w:cs="Times New Roman"/>
              </w:rPr>
              <w:t>*2</w:t>
            </w:r>
          </w:p>
        </w:tc>
      </w:tr>
    </w:tbl>
    <w:p w:rsidR="003F6681" w:rsidRDefault="003F6681"/>
    <w:p w:rsidR="003F6681" w:rsidRDefault="003F6681"/>
    <w:p w:rsidR="003F6681" w:rsidRDefault="003F6681" w:rsidP="003F6681">
      <w:pPr>
        <w:tabs>
          <w:tab w:val="left" w:pos="7088"/>
        </w:tabs>
        <w:jc w:val="center"/>
        <w:rPr>
          <w:rFonts w:cs="Times New Roman"/>
          <w:b/>
        </w:rPr>
      </w:pPr>
      <w:r>
        <w:rPr>
          <w:rFonts w:cs="Times New Roman"/>
          <w:b/>
        </w:rPr>
        <w:t>Перечень задач:</w:t>
      </w:r>
    </w:p>
    <w:p w:rsidR="003F6681" w:rsidRPr="00C819A4" w:rsidRDefault="003F6681" w:rsidP="003F6681">
      <w:pPr>
        <w:keepNext/>
        <w:keepLines/>
        <w:widowControl/>
        <w:suppressAutoHyphens w:val="0"/>
        <w:ind w:firstLine="709"/>
        <w:jc w:val="both"/>
        <w:outlineLvl w:val="0"/>
        <w:rPr>
          <w:rFonts w:eastAsia="Times New Roman" w:cs="Times New Roman"/>
          <w:b/>
          <w:bCs/>
          <w:kern w:val="0"/>
          <w:szCs w:val="28"/>
          <w:lang w:eastAsia="ru-RU" w:bidi="ar-SA"/>
        </w:rPr>
      </w:pPr>
      <w:bookmarkStart w:id="1" w:name="_Toc404446479"/>
      <w:r w:rsidRPr="00C819A4">
        <w:rPr>
          <w:rFonts w:eastAsia="Times New Roman" w:cs="Times New Roman"/>
          <w:b/>
          <w:bCs/>
          <w:kern w:val="0"/>
          <w:szCs w:val="28"/>
          <w:lang w:eastAsia="ru-RU" w:bidi="ar-SA"/>
        </w:rPr>
        <w:t>Задача 1 Анализ товарооборота предприятия</w:t>
      </w:r>
      <w:bookmarkEnd w:id="1"/>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1.1 Анализ состава и структуры товарооборота (таблица 1)</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Таблица 1 - Анализ состава и структуры товарооборота предприятия за 20__-20__ гг.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128"/>
        <w:gridCol w:w="1127"/>
        <w:gridCol w:w="1127"/>
        <w:gridCol w:w="1282"/>
        <w:gridCol w:w="838"/>
        <w:gridCol w:w="680"/>
        <w:gridCol w:w="1315"/>
        <w:gridCol w:w="995"/>
      </w:tblGrid>
      <w:tr w:rsidR="003F6681" w:rsidRPr="00C819A4" w:rsidTr="006A7F1E">
        <w:tc>
          <w:tcPr>
            <w:tcW w:w="1397" w:type="dxa"/>
            <w:vMerge w:val="restart"/>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Товарная группа</w:t>
            </w:r>
          </w:p>
        </w:tc>
        <w:tc>
          <w:tcPr>
            <w:tcW w:w="2255" w:type="dxa"/>
            <w:gridSpan w:val="2"/>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20__</w:t>
            </w:r>
          </w:p>
        </w:tc>
        <w:tc>
          <w:tcPr>
            <w:tcW w:w="2409" w:type="dxa"/>
            <w:gridSpan w:val="2"/>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20__</w:t>
            </w:r>
          </w:p>
        </w:tc>
        <w:tc>
          <w:tcPr>
            <w:tcW w:w="3828" w:type="dxa"/>
            <w:gridSpan w:val="4"/>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Отклонение</w:t>
            </w:r>
          </w:p>
        </w:tc>
      </w:tr>
      <w:tr w:rsidR="003F6681" w:rsidRPr="00C819A4" w:rsidTr="006A7F1E">
        <w:tc>
          <w:tcPr>
            <w:tcW w:w="1397" w:type="dxa"/>
            <w:vMerge/>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12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Сумма, тыс.руб.</w:t>
            </w:r>
          </w:p>
        </w:tc>
        <w:tc>
          <w:tcPr>
            <w:tcW w:w="112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Удельный вес, % (</w:t>
            </w:r>
            <w:r w:rsidRPr="00C819A4">
              <w:rPr>
                <w:rFonts w:eastAsia="Times New Roman" w:cs="Times New Roman"/>
                <w:kern w:val="0"/>
                <w:lang w:val="en-US" w:eastAsia="ru-RU" w:bidi="ar-SA"/>
              </w:rPr>
              <w:t>f</w:t>
            </w:r>
            <w:r w:rsidRPr="00C819A4">
              <w:rPr>
                <w:rFonts w:eastAsia="Times New Roman" w:cs="Times New Roman"/>
                <w:kern w:val="0"/>
                <w:vertAlign w:val="superscript"/>
                <w:lang w:val="en-US" w:eastAsia="ru-RU" w:bidi="ar-SA"/>
              </w:rPr>
              <w:t>0</w:t>
            </w:r>
            <w:r w:rsidRPr="00C819A4">
              <w:rPr>
                <w:rFonts w:eastAsia="Times New Roman" w:cs="Times New Roman"/>
                <w:kern w:val="0"/>
                <w:lang w:eastAsia="ru-RU" w:bidi="ar-SA"/>
              </w:rPr>
              <w:t>)</w:t>
            </w:r>
          </w:p>
        </w:tc>
        <w:tc>
          <w:tcPr>
            <w:tcW w:w="112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Сумма, тыс.руб.</w:t>
            </w:r>
          </w:p>
        </w:tc>
        <w:tc>
          <w:tcPr>
            <w:tcW w:w="1282" w:type="dxa"/>
            <w:shd w:val="clear" w:color="auto" w:fill="auto"/>
          </w:tcPr>
          <w:p w:rsidR="003F6681" w:rsidRPr="00C819A4" w:rsidRDefault="003F6681" w:rsidP="006A7F1E">
            <w:pPr>
              <w:widowControl/>
              <w:suppressAutoHyphens w:val="0"/>
              <w:jc w:val="center"/>
              <w:rPr>
                <w:rFonts w:eastAsia="Times New Roman" w:cs="Times New Roman"/>
                <w:kern w:val="0"/>
                <w:lang w:val="en-US" w:eastAsia="ru-RU" w:bidi="ar-SA"/>
              </w:rPr>
            </w:pPr>
            <w:r w:rsidRPr="00C819A4">
              <w:rPr>
                <w:rFonts w:eastAsia="Times New Roman" w:cs="Times New Roman"/>
                <w:kern w:val="0"/>
                <w:lang w:eastAsia="ru-RU" w:bidi="ar-SA"/>
              </w:rPr>
              <w:t>Удельный вес, %</w:t>
            </w:r>
            <w:r w:rsidRPr="00C819A4">
              <w:rPr>
                <w:rFonts w:eastAsia="Times New Roman" w:cs="Times New Roman"/>
                <w:kern w:val="0"/>
                <w:lang w:val="en-US" w:eastAsia="ru-RU" w:bidi="ar-SA"/>
              </w:rPr>
              <w:t xml:space="preserve"> (f</w:t>
            </w:r>
            <w:r w:rsidRPr="00C819A4">
              <w:rPr>
                <w:rFonts w:eastAsia="Times New Roman" w:cs="Times New Roman"/>
                <w:kern w:val="0"/>
                <w:vertAlign w:val="superscript"/>
                <w:lang w:val="en-US" w:eastAsia="ru-RU" w:bidi="ar-SA"/>
              </w:rPr>
              <w:t>1</w:t>
            </w:r>
            <w:r w:rsidRPr="00C819A4">
              <w:rPr>
                <w:rFonts w:eastAsia="Times New Roman" w:cs="Times New Roman"/>
                <w:kern w:val="0"/>
                <w:lang w:val="en-US" w:eastAsia="ru-RU" w:bidi="ar-SA"/>
              </w:rPr>
              <w:t>)</w:t>
            </w:r>
          </w:p>
        </w:tc>
        <w:tc>
          <w:tcPr>
            <w:tcW w:w="83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Тыс.руб.</w:t>
            </w:r>
          </w:p>
        </w:tc>
        <w:tc>
          <w:tcPr>
            <w:tcW w:w="68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w:t>
            </w:r>
          </w:p>
        </w:tc>
        <w:tc>
          <w:tcPr>
            <w:tcW w:w="1315"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По удельному весу, % (</w:t>
            </w:r>
            <w:r w:rsidRPr="00C819A4">
              <w:rPr>
                <w:rFonts w:eastAsia="Times New Roman" w:cs="Times New Roman"/>
                <w:kern w:val="0"/>
                <w:lang w:val="en-US" w:eastAsia="ru-RU" w:bidi="ar-SA"/>
              </w:rPr>
              <w:t>f</w:t>
            </w:r>
            <w:r w:rsidRPr="00C819A4">
              <w:rPr>
                <w:rFonts w:eastAsia="Times New Roman" w:cs="Times New Roman"/>
                <w:kern w:val="0"/>
                <w:vertAlign w:val="superscript"/>
                <w:lang w:eastAsia="ru-RU" w:bidi="ar-SA"/>
              </w:rPr>
              <w:t>1</w:t>
            </w:r>
            <w:r w:rsidRPr="00C819A4">
              <w:rPr>
                <w:rFonts w:eastAsia="Times New Roman" w:cs="Times New Roman"/>
                <w:kern w:val="0"/>
                <w:lang w:eastAsia="ru-RU" w:bidi="ar-SA"/>
              </w:rPr>
              <w:t>-</w:t>
            </w:r>
            <w:r w:rsidRPr="00C819A4">
              <w:rPr>
                <w:rFonts w:eastAsia="Times New Roman" w:cs="Times New Roman"/>
                <w:kern w:val="0"/>
                <w:lang w:val="en-US" w:eastAsia="ru-RU" w:bidi="ar-SA"/>
              </w:rPr>
              <w:t>f</w:t>
            </w:r>
            <w:r w:rsidRPr="00C819A4">
              <w:rPr>
                <w:rFonts w:eastAsia="Times New Roman" w:cs="Times New Roman"/>
                <w:kern w:val="0"/>
                <w:vertAlign w:val="superscript"/>
                <w:lang w:eastAsia="ru-RU" w:bidi="ar-SA"/>
              </w:rPr>
              <w:t>0</w:t>
            </w:r>
            <w:r w:rsidRPr="00C819A4">
              <w:rPr>
                <w:rFonts w:eastAsia="Times New Roman" w:cs="Times New Roman"/>
                <w:kern w:val="0"/>
                <w:lang w:eastAsia="ru-RU" w:bidi="ar-SA"/>
              </w:rPr>
              <w:t>)</w:t>
            </w:r>
          </w:p>
        </w:tc>
        <w:tc>
          <w:tcPr>
            <w:tcW w:w="995" w:type="dxa"/>
            <w:shd w:val="clear" w:color="auto" w:fill="auto"/>
          </w:tcPr>
          <w:p w:rsidR="003F6681" w:rsidRPr="00C819A4" w:rsidRDefault="003F6681" w:rsidP="006A7F1E">
            <w:pPr>
              <w:widowControl/>
              <w:suppressAutoHyphens w:val="0"/>
              <w:jc w:val="center"/>
              <w:rPr>
                <w:rFonts w:eastAsia="Times New Roman" w:cs="Times New Roman"/>
                <w:kern w:val="0"/>
                <w:vertAlign w:val="superscript"/>
                <w:lang w:val="en-US" w:eastAsia="ru-RU" w:bidi="ar-SA"/>
              </w:rPr>
            </w:pPr>
            <w:r w:rsidRPr="00C819A4">
              <w:rPr>
                <w:rFonts w:eastAsia="Times New Roman" w:cs="Times New Roman"/>
                <w:kern w:val="0"/>
                <w:lang w:val="en-US" w:eastAsia="ru-RU" w:bidi="ar-SA"/>
              </w:rPr>
              <w:t>(f</w:t>
            </w:r>
            <w:r w:rsidRPr="00C819A4">
              <w:rPr>
                <w:rFonts w:eastAsia="Times New Roman" w:cs="Times New Roman"/>
                <w:kern w:val="0"/>
                <w:vertAlign w:val="superscript"/>
                <w:lang w:val="en-US" w:eastAsia="ru-RU" w:bidi="ar-SA"/>
              </w:rPr>
              <w:t>1</w:t>
            </w:r>
            <w:r w:rsidRPr="00C819A4">
              <w:rPr>
                <w:rFonts w:eastAsia="Times New Roman" w:cs="Times New Roman"/>
                <w:kern w:val="0"/>
                <w:lang w:val="en-US" w:eastAsia="ru-RU" w:bidi="ar-SA"/>
              </w:rPr>
              <w:t>-f</w:t>
            </w:r>
            <w:r w:rsidRPr="00C819A4">
              <w:rPr>
                <w:rFonts w:eastAsia="Times New Roman" w:cs="Times New Roman"/>
                <w:kern w:val="0"/>
                <w:vertAlign w:val="superscript"/>
                <w:lang w:val="en-US" w:eastAsia="ru-RU" w:bidi="ar-SA"/>
              </w:rPr>
              <w:t>0</w:t>
            </w:r>
            <w:r w:rsidRPr="00C819A4">
              <w:rPr>
                <w:rFonts w:eastAsia="Times New Roman" w:cs="Times New Roman"/>
                <w:kern w:val="0"/>
                <w:lang w:val="en-US" w:eastAsia="ru-RU" w:bidi="ar-SA"/>
              </w:rPr>
              <w:t>)</w:t>
            </w:r>
            <w:r w:rsidRPr="00C819A4">
              <w:rPr>
                <w:rFonts w:eastAsia="Times New Roman" w:cs="Times New Roman"/>
                <w:kern w:val="0"/>
                <w:vertAlign w:val="superscript"/>
                <w:lang w:val="en-US" w:eastAsia="ru-RU" w:bidi="ar-SA"/>
              </w:rPr>
              <w:t>2</w:t>
            </w:r>
          </w:p>
        </w:tc>
      </w:tr>
      <w:tr w:rsidR="003F6681" w:rsidRPr="00C819A4" w:rsidTr="006A7F1E">
        <w:tc>
          <w:tcPr>
            <w:tcW w:w="1397" w:type="dxa"/>
            <w:shd w:val="clear" w:color="auto" w:fill="auto"/>
          </w:tcPr>
          <w:p w:rsidR="003F6681" w:rsidRPr="00C819A4" w:rsidRDefault="003F6681" w:rsidP="006A7F1E">
            <w:pPr>
              <w:widowControl/>
              <w:suppressAutoHyphens w:val="0"/>
              <w:rPr>
                <w:rFonts w:eastAsia="Times New Roman" w:cs="Times New Roman"/>
                <w:kern w:val="0"/>
                <w:lang w:eastAsia="ru-RU" w:bidi="ar-SA"/>
              </w:rPr>
            </w:pPr>
            <w:r w:rsidRPr="00C819A4">
              <w:rPr>
                <w:rFonts w:eastAsia="Times New Roman" w:cs="Times New Roman"/>
                <w:kern w:val="0"/>
                <w:lang w:eastAsia="ru-RU" w:bidi="ar-SA"/>
              </w:rPr>
              <w:t>1.</w:t>
            </w:r>
          </w:p>
        </w:tc>
        <w:tc>
          <w:tcPr>
            <w:tcW w:w="112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12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12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2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83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68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315"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995"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1397" w:type="dxa"/>
            <w:shd w:val="clear" w:color="auto" w:fill="auto"/>
          </w:tcPr>
          <w:p w:rsidR="003F6681" w:rsidRPr="00C819A4" w:rsidRDefault="003F6681" w:rsidP="006A7F1E">
            <w:pPr>
              <w:widowControl/>
              <w:suppressAutoHyphens w:val="0"/>
              <w:rPr>
                <w:rFonts w:eastAsia="Times New Roman" w:cs="Times New Roman"/>
                <w:kern w:val="0"/>
                <w:lang w:eastAsia="ru-RU" w:bidi="ar-SA"/>
              </w:rPr>
            </w:pPr>
            <w:r w:rsidRPr="00C819A4">
              <w:rPr>
                <w:rFonts w:eastAsia="Times New Roman" w:cs="Times New Roman"/>
                <w:kern w:val="0"/>
                <w:lang w:eastAsia="ru-RU" w:bidi="ar-SA"/>
              </w:rPr>
              <w:t>…</w:t>
            </w:r>
          </w:p>
        </w:tc>
        <w:tc>
          <w:tcPr>
            <w:tcW w:w="112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12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12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2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83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68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315"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995"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139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Итого</w:t>
            </w:r>
          </w:p>
        </w:tc>
        <w:tc>
          <w:tcPr>
            <w:tcW w:w="112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12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12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2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83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68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315"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995"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bl>
    <w:p w:rsidR="003F6681" w:rsidRPr="00C819A4" w:rsidRDefault="003F6681" w:rsidP="003F6681">
      <w:pPr>
        <w:widowControl/>
        <w:suppressAutoHyphens w:val="0"/>
        <w:ind w:firstLine="709"/>
        <w:jc w:val="both"/>
        <w:rPr>
          <w:rFonts w:eastAsia="Times New Roman" w:cs="Times New Roman"/>
          <w:kern w:val="0"/>
          <w:lang w:val="en-US"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Рассчитать коэффициент абсолютных структурных сдвигов в товарообороте (К</w:t>
      </w:r>
      <w:r w:rsidRPr="00C819A4">
        <w:rPr>
          <w:rFonts w:eastAsia="Times New Roman" w:cs="Times New Roman"/>
          <w:kern w:val="0"/>
          <w:vertAlign w:val="subscript"/>
          <w:lang w:eastAsia="ru-RU" w:bidi="ar-SA"/>
        </w:rPr>
        <w:t>с.с.</w:t>
      </w:r>
      <w:r w:rsidRPr="00C819A4">
        <w:rPr>
          <w:rFonts w:eastAsia="Times New Roman" w:cs="Times New Roman"/>
          <w:kern w:val="0"/>
          <w:lang w:eastAsia="ru-RU" w:bidi="ar-SA"/>
        </w:rPr>
        <w:t>):</w:t>
      </w:r>
    </w:p>
    <w:p w:rsidR="003F6681" w:rsidRPr="00C819A4" w:rsidRDefault="0081029C" w:rsidP="003F6681">
      <w:pPr>
        <w:widowControl/>
        <w:suppressAutoHyphens w:val="0"/>
        <w:ind w:firstLine="709"/>
        <w:jc w:val="both"/>
        <w:rPr>
          <w:rFonts w:eastAsia="Times New Roman" w:cs="Times New Roman"/>
          <w:kern w:val="0"/>
          <w:lang w:eastAsia="ru-RU" w:bidi="ar-SA"/>
        </w:rPr>
      </w:pPr>
      <m:oMath>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К</m:t>
            </m:r>
          </m:e>
          <m:sub>
            <m:r>
              <w:rPr>
                <w:rFonts w:ascii="Cambria Math" w:eastAsia="Times New Roman" w:hAnsi="Cambria Math" w:cs="Times New Roman"/>
                <w:kern w:val="0"/>
                <w:lang w:eastAsia="ru-RU" w:bidi="ar-SA"/>
              </w:rPr>
              <m:t>с.сс</m:t>
            </m:r>
          </m:sub>
        </m:sSub>
        <m:r>
          <w:rPr>
            <w:rFonts w:ascii="Cambria Math" w:eastAsia="Times New Roman" w:hAnsi="Cambria Math" w:cs="Times New Roman"/>
            <w:kern w:val="0"/>
            <w:lang w:eastAsia="ru-RU" w:bidi="ar-SA"/>
          </w:rPr>
          <m:t>=</m:t>
        </m:r>
        <m:rad>
          <m:radPr>
            <m:degHide m:val="1"/>
            <m:ctrlPr>
              <w:rPr>
                <w:rFonts w:ascii="Cambria Math" w:eastAsia="Times New Roman" w:hAnsi="Cambria Math" w:cs="Times New Roman"/>
                <w:i/>
                <w:kern w:val="0"/>
                <w:lang w:eastAsia="ru-RU" w:bidi="ar-SA"/>
              </w:rPr>
            </m:ctrlPr>
          </m:radPr>
          <m:deg/>
          <m:e>
            <m:f>
              <m:fPr>
                <m:ctrlPr>
                  <w:rPr>
                    <w:rFonts w:ascii="Cambria Math" w:eastAsia="Times New Roman" w:hAnsi="Cambria Math" w:cs="Times New Roman"/>
                    <w:i/>
                    <w:kern w:val="0"/>
                    <w:lang w:eastAsia="ru-RU" w:bidi="ar-SA"/>
                  </w:rPr>
                </m:ctrlPr>
              </m:fPr>
              <m:num>
                <m:nary>
                  <m:naryPr>
                    <m:chr m:val="∑"/>
                    <m:limLoc m:val="undOvr"/>
                    <m:subHide m:val="1"/>
                    <m:supHide m:val="1"/>
                    <m:ctrlPr>
                      <w:rPr>
                        <w:rFonts w:ascii="Cambria Math" w:eastAsia="Times New Roman" w:hAnsi="Cambria Math" w:cs="Times New Roman"/>
                        <w:i/>
                        <w:kern w:val="0"/>
                        <w:lang w:eastAsia="ru-RU" w:bidi="ar-SA"/>
                      </w:rPr>
                    </m:ctrlPr>
                  </m:naryPr>
                  <m:sub/>
                  <m:sup/>
                  <m:e>
                    <m:r>
                      <w:rPr>
                        <w:rFonts w:ascii="Cambria Math" w:eastAsia="Times New Roman" w:hAnsi="Cambria Math" w:cs="Times New Roman"/>
                        <w:kern w:val="0"/>
                        <w:lang w:eastAsia="ru-RU" w:bidi="ar-SA"/>
                      </w:rPr>
                      <m:t>(</m:t>
                    </m:r>
                    <m:sSubSup>
                      <m:sSubSupPr>
                        <m:ctrlPr>
                          <w:rPr>
                            <w:rFonts w:ascii="Cambria Math" w:eastAsia="Times New Roman" w:hAnsi="Cambria Math" w:cs="Times New Roman"/>
                            <w:i/>
                            <w:kern w:val="0"/>
                            <w:lang w:val="en-US" w:eastAsia="ru-RU" w:bidi="ar-SA"/>
                          </w:rPr>
                        </m:ctrlPr>
                      </m:sSubSupPr>
                      <m:e>
                        <m:r>
                          <w:rPr>
                            <w:rFonts w:ascii="Cambria Math" w:eastAsia="Times New Roman" w:hAnsi="Cambria Math" w:cs="Times New Roman"/>
                            <w:kern w:val="0"/>
                            <w:lang w:val="en-US" w:eastAsia="ru-RU" w:bidi="ar-SA"/>
                          </w:rPr>
                          <m:t>f</m:t>
                        </m:r>
                      </m:e>
                      <m:sub>
                        <m:r>
                          <w:rPr>
                            <w:rFonts w:ascii="Cambria Math" w:eastAsia="Times New Roman" w:hAnsi="Cambria Math" w:cs="Times New Roman"/>
                            <w:kern w:val="0"/>
                            <w:lang w:val="en-US" w:eastAsia="ru-RU" w:bidi="ar-SA"/>
                          </w:rPr>
                          <m:t>i</m:t>
                        </m:r>
                      </m:sub>
                      <m:sup>
                        <m:r>
                          <w:rPr>
                            <w:rFonts w:ascii="Cambria Math" w:eastAsia="Times New Roman" w:hAnsi="Cambria Math" w:cs="Times New Roman"/>
                            <w:kern w:val="0"/>
                            <w:lang w:eastAsia="ru-RU" w:bidi="ar-SA"/>
                          </w:rPr>
                          <m:t>1</m:t>
                        </m:r>
                      </m:sup>
                    </m:sSubSup>
                    <m:r>
                      <w:rPr>
                        <w:rFonts w:ascii="Cambria Math" w:eastAsia="Times New Roman" w:hAnsi="Cambria Math" w:cs="Times New Roman"/>
                        <w:kern w:val="0"/>
                        <w:lang w:eastAsia="ru-RU" w:bidi="ar-SA"/>
                      </w:rPr>
                      <m:t>-</m:t>
                    </m:r>
                    <m:sSubSup>
                      <m:sSubSupPr>
                        <m:ctrlPr>
                          <w:rPr>
                            <w:rFonts w:ascii="Cambria Math" w:eastAsia="Times New Roman" w:hAnsi="Cambria Math" w:cs="Times New Roman"/>
                            <w:i/>
                            <w:kern w:val="0"/>
                            <w:lang w:val="en-US" w:eastAsia="ru-RU" w:bidi="ar-SA"/>
                          </w:rPr>
                        </m:ctrlPr>
                      </m:sSubSupPr>
                      <m:e>
                        <m:r>
                          <w:rPr>
                            <w:rFonts w:ascii="Cambria Math" w:eastAsia="Times New Roman" w:hAnsi="Cambria Math" w:cs="Times New Roman"/>
                            <w:kern w:val="0"/>
                            <w:lang w:val="en-US" w:eastAsia="ru-RU" w:bidi="ar-SA"/>
                          </w:rPr>
                          <m:t>f</m:t>
                        </m:r>
                      </m:e>
                      <m:sub>
                        <m:r>
                          <w:rPr>
                            <w:rFonts w:ascii="Cambria Math" w:eastAsia="Times New Roman" w:hAnsi="Cambria Math" w:cs="Times New Roman"/>
                            <w:kern w:val="0"/>
                            <w:lang w:val="en-US" w:eastAsia="ru-RU" w:bidi="ar-SA"/>
                          </w:rPr>
                          <m:t>i</m:t>
                        </m:r>
                      </m:sub>
                      <m:sup>
                        <m:r>
                          <w:rPr>
                            <w:rFonts w:ascii="Cambria Math" w:eastAsia="Times New Roman" w:hAnsi="Cambria Math" w:cs="Times New Roman"/>
                            <w:kern w:val="0"/>
                            <w:lang w:eastAsia="ru-RU" w:bidi="ar-SA"/>
                          </w:rPr>
                          <m:t>0</m:t>
                        </m:r>
                      </m:sup>
                    </m:sSubSup>
                    <m:r>
                      <w:rPr>
                        <w:rFonts w:ascii="Cambria Math" w:eastAsia="Times New Roman" w:hAnsi="Cambria Math" w:cs="Times New Roman"/>
                        <w:kern w:val="0"/>
                        <w:lang w:eastAsia="ru-RU" w:bidi="ar-SA"/>
                      </w:rPr>
                      <m:t>)2</m:t>
                    </m:r>
                  </m:e>
                </m:nary>
              </m:num>
              <m:den>
                <m:r>
                  <w:rPr>
                    <w:rFonts w:ascii="Cambria Math" w:eastAsia="Times New Roman" w:hAnsi="Cambria Math" w:cs="Times New Roman"/>
                    <w:kern w:val="0"/>
                    <w:lang w:eastAsia="ru-RU" w:bidi="ar-SA"/>
                  </w:rPr>
                  <m:t>n</m:t>
                </m:r>
              </m:den>
            </m:f>
          </m:e>
        </m:rad>
      </m:oMath>
      <w:r w:rsidR="003F6681" w:rsidRPr="00C819A4">
        <w:rPr>
          <w:rFonts w:eastAsia="Times New Roman" w:cs="Times New Roman"/>
          <w:kern w:val="0"/>
          <w:lang w:eastAsia="ru-RU" w:bidi="ar-SA"/>
        </w:rPr>
        <w:t xml:space="preserve">    (1)</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где:</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val="en-US" w:eastAsia="ru-RU" w:bidi="ar-SA"/>
        </w:rPr>
        <w:t>n</w:t>
      </w:r>
      <w:r w:rsidRPr="00C819A4">
        <w:rPr>
          <w:rFonts w:eastAsia="Times New Roman" w:cs="Times New Roman"/>
          <w:kern w:val="0"/>
          <w:lang w:eastAsia="ru-RU" w:bidi="ar-SA"/>
        </w:rPr>
        <w:t xml:space="preserve"> - количество товарных групп.</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1.2 Анализ динамики товарооборота (таблица 2)</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lastRenderedPageBreak/>
        <w:t>Таблица 2 - Анализ динамики объема товарооборота предприятия за 20__-20__ гг.</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96"/>
        <w:gridCol w:w="1559"/>
        <w:gridCol w:w="1418"/>
        <w:gridCol w:w="1559"/>
        <w:gridCol w:w="1417"/>
        <w:gridCol w:w="1559"/>
      </w:tblGrid>
      <w:tr w:rsidR="003F6681" w:rsidRPr="00C819A4" w:rsidTr="006A7F1E">
        <w:tc>
          <w:tcPr>
            <w:tcW w:w="817" w:type="dxa"/>
            <w:vMerge w:val="restart"/>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 xml:space="preserve">Год </w:t>
            </w:r>
          </w:p>
        </w:tc>
        <w:tc>
          <w:tcPr>
            <w:tcW w:w="3055" w:type="dxa"/>
            <w:gridSpan w:val="2"/>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Фактический РТО, тыс.руб.</w:t>
            </w:r>
          </w:p>
        </w:tc>
        <w:tc>
          <w:tcPr>
            <w:tcW w:w="2977" w:type="dxa"/>
            <w:gridSpan w:val="2"/>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Цепные темпы роста РТО</w:t>
            </w:r>
          </w:p>
        </w:tc>
        <w:tc>
          <w:tcPr>
            <w:tcW w:w="2976" w:type="dxa"/>
            <w:gridSpan w:val="2"/>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Базисные темпы роста РТО</w:t>
            </w:r>
          </w:p>
        </w:tc>
      </w:tr>
      <w:tr w:rsidR="003F6681" w:rsidRPr="00C819A4" w:rsidTr="006A7F1E">
        <w:tc>
          <w:tcPr>
            <w:tcW w:w="817" w:type="dxa"/>
            <w:vMerge/>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96"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В действующих ценах</w:t>
            </w: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В сопоставимых ценах</w:t>
            </w:r>
          </w:p>
        </w:tc>
        <w:tc>
          <w:tcPr>
            <w:tcW w:w="141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В действующих ценах</w:t>
            </w: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В сопоставимых ценах</w:t>
            </w:r>
          </w:p>
        </w:tc>
        <w:tc>
          <w:tcPr>
            <w:tcW w:w="14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В действующих ценах</w:t>
            </w: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В сопоставимых ценах</w:t>
            </w:r>
          </w:p>
        </w:tc>
      </w:tr>
      <w:tr w:rsidR="003F6681" w:rsidRPr="00C819A4" w:rsidTr="006A7F1E">
        <w:tc>
          <w:tcPr>
            <w:tcW w:w="8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1496"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8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1496"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8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3</w:t>
            </w:r>
          </w:p>
        </w:tc>
        <w:tc>
          <w:tcPr>
            <w:tcW w:w="1496"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8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4</w:t>
            </w:r>
          </w:p>
        </w:tc>
        <w:tc>
          <w:tcPr>
            <w:tcW w:w="1496"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8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5</w:t>
            </w:r>
          </w:p>
        </w:tc>
        <w:tc>
          <w:tcPr>
            <w:tcW w:w="1496"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41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59"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РТО в сопоставимых ценах (Т</w:t>
      </w:r>
      <w:r w:rsidRPr="00C819A4">
        <w:rPr>
          <w:rFonts w:eastAsia="Times New Roman" w:cs="Times New Roman"/>
          <w:kern w:val="0"/>
          <w:vertAlign w:val="subscript"/>
          <w:lang w:eastAsia="ru-RU" w:bidi="ar-SA"/>
        </w:rPr>
        <w:t>с.ц.</w:t>
      </w:r>
      <w:r w:rsidRPr="00C819A4">
        <w:rPr>
          <w:rFonts w:eastAsia="Times New Roman" w:cs="Times New Roman"/>
          <w:kern w:val="0"/>
          <w:lang w:eastAsia="ru-RU" w:bidi="ar-SA"/>
        </w:rPr>
        <w:t>):</w:t>
      </w:r>
    </w:p>
    <w:p w:rsidR="003F6681" w:rsidRPr="00C819A4" w:rsidRDefault="0081029C" w:rsidP="003F6681">
      <w:pPr>
        <w:widowControl/>
        <w:suppressAutoHyphens w:val="0"/>
        <w:jc w:val="both"/>
        <w:rPr>
          <w:rFonts w:eastAsia="Times New Roman" w:cs="Times New Roman"/>
          <w:kern w:val="0"/>
          <w:lang w:eastAsia="ru-RU" w:bidi="ar-SA"/>
        </w:rPr>
      </w:pPr>
      <m:oMath>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Т</m:t>
            </m:r>
          </m:e>
          <m:sub>
            <m:r>
              <w:rPr>
                <w:rFonts w:ascii="Cambria Math" w:eastAsia="Times New Roman" w:hAnsi="Cambria Math" w:cs="Times New Roman"/>
                <w:kern w:val="0"/>
                <w:lang w:eastAsia="ru-RU" w:bidi="ar-SA"/>
              </w:rPr>
              <m:t>с.ц.</m:t>
            </m:r>
          </m:sub>
        </m:sSub>
        <m:r>
          <w:rPr>
            <w:rFonts w:ascii="Cambria Math" w:eastAsia="Times New Roman" w:hAnsi="Cambria Math" w:cs="Times New Roman"/>
            <w:kern w:val="0"/>
            <w:lang w:eastAsia="ru-RU" w:bidi="ar-SA"/>
          </w:rPr>
          <m:t>=</m:t>
        </m:r>
        <m:f>
          <m:fPr>
            <m:ctrlPr>
              <w:rPr>
                <w:rFonts w:ascii="Cambria Math" w:eastAsia="Times New Roman" w:hAnsi="Cambria Math" w:cs="Times New Roman"/>
                <w:i/>
                <w:kern w:val="0"/>
                <w:lang w:eastAsia="ru-RU" w:bidi="ar-SA"/>
              </w:rPr>
            </m:ctrlPr>
          </m:fPr>
          <m:num>
            <m:r>
              <w:rPr>
                <w:rFonts w:ascii="Cambria Math" w:eastAsia="Times New Roman" w:hAnsi="Cambria Math" w:cs="Times New Roman"/>
                <w:kern w:val="0"/>
                <w:lang w:eastAsia="ru-RU" w:bidi="ar-SA"/>
              </w:rPr>
              <m:t>Т</m:t>
            </m:r>
          </m:num>
          <m:den>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val="en-US" w:eastAsia="ru-RU" w:bidi="ar-SA"/>
                  </w:rPr>
                  <m:t>I</m:t>
                </m:r>
              </m:e>
              <m:sub>
                <m:r>
                  <w:rPr>
                    <w:rFonts w:ascii="Cambria Math" w:eastAsia="Times New Roman" w:hAnsi="Cambria Math" w:cs="Times New Roman"/>
                    <w:kern w:val="0"/>
                    <w:lang w:eastAsia="ru-RU" w:bidi="ar-SA"/>
                  </w:rPr>
                  <m:t>ц</m:t>
                </m:r>
              </m:sub>
            </m:sSub>
          </m:den>
        </m:f>
      </m:oMath>
      <w:r w:rsidR="003F6681" w:rsidRPr="00C819A4">
        <w:rPr>
          <w:rFonts w:eastAsia="Times New Roman" w:cs="Times New Roman"/>
          <w:kern w:val="0"/>
          <w:lang w:eastAsia="ru-RU" w:bidi="ar-SA"/>
        </w:rPr>
        <w:t xml:space="preserve">   (2)</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где:</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Т - товарооборот отчетного года в фактических ценах;</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val="en-US" w:eastAsia="ru-RU" w:bidi="ar-SA"/>
        </w:rPr>
        <w:t>I</w:t>
      </w:r>
      <w:r w:rsidRPr="00C819A4">
        <w:rPr>
          <w:rFonts w:eastAsia="Times New Roman" w:cs="Times New Roman"/>
          <w:kern w:val="0"/>
          <w:vertAlign w:val="subscript"/>
          <w:lang w:eastAsia="ru-RU" w:bidi="ar-SA"/>
        </w:rPr>
        <w:t>ц</w:t>
      </w:r>
      <w:r w:rsidRPr="00C819A4">
        <w:rPr>
          <w:rFonts w:eastAsia="Times New Roman" w:cs="Times New Roman"/>
          <w:kern w:val="0"/>
          <w:lang w:eastAsia="ru-RU" w:bidi="ar-SA"/>
        </w:rPr>
        <w:t xml:space="preserve"> - индекс цен.</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i/>
          <w:kern w:val="0"/>
          <w:lang w:eastAsia="ru-RU" w:bidi="ar-SA"/>
        </w:rPr>
        <w:t>Цепные темпы роста</w:t>
      </w:r>
      <w:r w:rsidRPr="00C819A4">
        <w:rPr>
          <w:rFonts w:eastAsia="Times New Roman" w:cs="Times New Roman"/>
          <w:kern w:val="0"/>
          <w:lang w:eastAsia="ru-RU" w:bidi="ar-SA"/>
        </w:rPr>
        <w:t xml:space="preserve"> рассчитываются как % к предыдущему году.</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i/>
          <w:kern w:val="0"/>
          <w:lang w:eastAsia="ru-RU" w:bidi="ar-SA"/>
        </w:rPr>
        <w:t>Базисные темпы роста</w:t>
      </w:r>
      <w:r w:rsidRPr="00C819A4">
        <w:rPr>
          <w:rFonts w:eastAsia="Times New Roman" w:cs="Times New Roman"/>
          <w:kern w:val="0"/>
          <w:lang w:eastAsia="ru-RU" w:bidi="ar-SA"/>
        </w:rPr>
        <w:t xml:space="preserve"> рассчитываются как % к первому году в ряду динамики.</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Также следует рассчитать после таблицы среднегодовой темп изменения объема товарооборота (Р):</w:t>
      </w:r>
    </w:p>
    <w:p w:rsidR="003F6681" w:rsidRPr="00C819A4" w:rsidRDefault="003F6681" w:rsidP="003F6681">
      <w:pPr>
        <w:widowControl/>
        <w:suppressAutoHyphens w:val="0"/>
        <w:jc w:val="both"/>
        <w:rPr>
          <w:rFonts w:eastAsia="Times New Roman" w:cs="Times New Roman"/>
          <w:kern w:val="0"/>
          <w:lang w:eastAsia="ru-RU" w:bidi="ar-SA"/>
        </w:rPr>
      </w:pPr>
      <m:oMath>
        <m:r>
          <w:rPr>
            <w:rFonts w:ascii="Cambria Math" w:eastAsia="Times New Roman" w:hAnsi="Cambria Math" w:cs="Times New Roman"/>
            <w:kern w:val="0"/>
            <w:lang w:eastAsia="ru-RU" w:bidi="ar-SA"/>
          </w:rPr>
          <m:t>Р=</m:t>
        </m:r>
        <m:rad>
          <m:radPr>
            <m:ctrlPr>
              <w:rPr>
                <w:rFonts w:ascii="Cambria Math" w:eastAsia="Times New Roman" w:hAnsi="Cambria Math" w:cs="Times New Roman"/>
                <w:i/>
                <w:kern w:val="0"/>
                <w:lang w:eastAsia="ru-RU" w:bidi="ar-SA"/>
              </w:rPr>
            </m:ctrlPr>
          </m:radPr>
          <m:deg>
            <m:r>
              <w:rPr>
                <w:rFonts w:ascii="Cambria Math" w:eastAsia="Times New Roman" w:hAnsi="Cambria Math" w:cs="Times New Roman"/>
                <w:kern w:val="0"/>
                <w:lang w:val="en-US" w:eastAsia="ru-RU" w:bidi="ar-SA"/>
              </w:rPr>
              <m:t>n</m:t>
            </m:r>
            <m:r>
              <w:rPr>
                <w:rFonts w:ascii="Cambria Math" w:eastAsia="Times New Roman" w:hAnsi="Cambria Math" w:cs="Times New Roman"/>
                <w:kern w:val="0"/>
                <w:lang w:eastAsia="ru-RU" w:bidi="ar-SA"/>
              </w:rPr>
              <m:t>-1</m:t>
            </m:r>
          </m:deg>
          <m:e>
            <m:f>
              <m:fPr>
                <m:ctrlPr>
                  <w:rPr>
                    <w:rFonts w:ascii="Cambria Math" w:eastAsia="Times New Roman" w:hAnsi="Cambria Math" w:cs="Times New Roman"/>
                    <w:i/>
                    <w:kern w:val="0"/>
                    <w:lang w:eastAsia="ru-RU" w:bidi="ar-SA"/>
                  </w:rPr>
                </m:ctrlPr>
              </m:fPr>
              <m:num>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T</m:t>
                    </m:r>
                  </m:e>
                  <m:sub>
                    <m:r>
                      <w:rPr>
                        <w:rFonts w:ascii="Cambria Math" w:eastAsia="Times New Roman" w:hAnsi="Cambria Math" w:cs="Times New Roman"/>
                        <w:kern w:val="0"/>
                        <w:lang w:eastAsia="ru-RU" w:bidi="ar-SA"/>
                      </w:rPr>
                      <m:t>n</m:t>
                    </m:r>
                  </m:sub>
                </m:sSub>
              </m:num>
              <m:den>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T</m:t>
                    </m:r>
                  </m:e>
                  <m:sub>
                    <m:r>
                      <w:rPr>
                        <w:rFonts w:ascii="Cambria Math" w:eastAsia="Times New Roman" w:hAnsi="Cambria Math" w:cs="Times New Roman"/>
                        <w:kern w:val="0"/>
                        <w:lang w:eastAsia="ru-RU" w:bidi="ar-SA"/>
                      </w:rPr>
                      <m:t>1</m:t>
                    </m:r>
                  </m:sub>
                </m:sSub>
              </m:den>
            </m:f>
          </m:e>
        </m:rad>
        <m:r>
          <w:rPr>
            <w:rFonts w:ascii="Cambria Math" w:eastAsia="Times New Roman" w:hAnsi="Cambria Math" w:cs="Times New Roman"/>
            <w:kern w:val="0"/>
            <w:lang w:eastAsia="ru-RU" w:bidi="ar-SA"/>
          </w:rPr>
          <m:t>*100%</m:t>
        </m:r>
      </m:oMath>
      <w:r w:rsidRPr="00C819A4">
        <w:rPr>
          <w:rFonts w:eastAsia="Times New Roman" w:cs="Times New Roman"/>
          <w:kern w:val="0"/>
          <w:lang w:eastAsia="ru-RU" w:bidi="ar-SA"/>
        </w:rPr>
        <w:t xml:space="preserve">    (3)</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где:</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val="en-US" w:eastAsia="ru-RU" w:bidi="ar-SA"/>
        </w:rPr>
        <w:t>T</w:t>
      </w:r>
      <w:r w:rsidRPr="00C819A4">
        <w:rPr>
          <w:rFonts w:eastAsia="Times New Roman" w:cs="Times New Roman"/>
          <w:kern w:val="0"/>
          <w:vertAlign w:val="subscript"/>
          <w:lang w:val="en-US" w:eastAsia="ru-RU" w:bidi="ar-SA"/>
        </w:rPr>
        <w:t>n</w:t>
      </w:r>
      <w:r w:rsidRPr="00C819A4">
        <w:rPr>
          <w:rFonts w:eastAsia="Times New Roman" w:cs="Times New Roman"/>
          <w:kern w:val="0"/>
          <w:lang w:eastAsia="ru-RU" w:bidi="ar-SA"/>
        </w:rPr>
        <w:t xml:space="preserve"> - объем товарооборота отчетного года;</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Т</w:t>
      </w:r>
      <w:r w:rsidRPr="00C819A4">
        <w:rPr>
          <w:rFonts w:eastAsia="Times New Roman" w:cs="Times New Roman"/>
          <w:kern w:val="0"/>
          <w:vertAlign w:val="subscript"/>
          <w:lang w:eastAsia="ru-RU" w:bidi="ar-SA"/>
        </w:rPr>
        <w:t xml:space="preserve">1 </w:t>
      </w:r>
      <w:r w:rsidRPr="00C819A4">
        <w:rPr>
          <w:rFonts w:eastAsia="Times New Roman" w:cs="Times New Roman"/>
          <w:kern w:val="0"/>
          <w:lang w:eastAsia="ru-RU" w:bidi="ar-SA"/>
        </w:rPr>
        <w:t>- объем товарооборота в первом году ряда динамики;</w:t>
      </w: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val="en-US" w:eastAsia="ru-RU" w:bidi="ar-SA"/>
        </w:rPr>
        <w:t>n</w:t>
      </w:r>
      <w:r w:rsidRPr="00C819A4">
        <w:rPr>
          <w:rFonts w:eastAsia="Times New Roman" w:cs="Times New Roman"/>
          <w:kern w:val="0"/>
          <w:lang w:eastAsia="ru-RU" w:bidi="ar-SA"/>
        </w:rPr>
        <w:t xml:space="preserve"> - количество лет в ряду динамики.</w:t>
      </w: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1.3 Анализ ритмичности и равномерности товарооборота (таблица 3)</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Таблица 3 - Анализ ритмичности и равномерности товарооборота предприятия за отчетный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324"/>
        <w:gridCol w:w="1278"/>
        <w:gridCol w:w="1504"/>
        <w:gridCol w:w="1567"/>
        <w:gridCol w:w="1633"/>
      </w:tblGrid>
      <w:tr w:rsidR="003F6681" w:rsidRPr="00C819A4" w:rsidTr="006A7F1E">
        <w:tc>
          <w:tcPr>
            <w:tcW w:w="3082" w:type="dxa"/>
            <w:vMerge w:val="restart"/>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lastRenderedPageBreak/>
              <w:t>Периоды (месяцы)</w:t>
            </w:r>
          </w:p>
        </w:tc>
        <w:tc>
          <w:tcPr>
            <w:tcW w:w="2602" w:type="dxa"/>
            <w:gridSpan w:val="2"/>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Товарооборот, тыс.руб.</w:t>
            </w:r>
          </w:p>
        </w:tc>
        <w:tc>
          <w:tcPr>
            <w:tcW w:w="1504"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Выполнение плана, % (х</w:t>
            </w:r>
            <w:r w:rsidRPr="00C819A4">
              <w:rPr>
                <w:rFonts w:eastAsia="Times New Roman" w:cs="Times New Roman"/>
                <w:kern w:val="0"/>
                <w:vertAlign w:val="subscript"/>
                <w:lang w:val="en-US" w:eastAsia="ru-RU" w:bidi="ar-SA"/>
              </w:rPr>
              <w:t>i</w:t>
            </w:r>
            <w:r w:rsidRPr="00C819A4">
              <w:rPr>
                <w:rFonts w:eastAsia="Times New Roman" w:cs="Times New Roman"/>
                <w:kern w:val="0"/>
                <w:lang w:eastAsia="ru-RU" w:bidi="ar-SA"/>
              </w:rPr>
              <w:t>)</w:t>
            </w:r>
          </w:p>
        </w:tc>
        <w:tc>
          <w:tcPr>
            <w:tcW w:w="156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(х</w:t>
            </w:r>
            <w:r w:rsidRPr="00C819A4">
              <w:rPr>
                <w:rFonts w:eastAsia="Times New Roman" w:cs="Times New Roman"/>
                <w:kern w:val="0"/>
                <w:vertAlign w:val="subscript"/>
                <w:lang w:val="en-US" w:eastAsia="ru-RU" w:bidi="ar-SA"/>
              </w:rPr>
              <w:t>i</w:t>
            </w:r>
            <w:r w:rsidRPr="00C819A4">
              <w:rPr>
                <w:rFonts w:eastAsia="Times New Roman" w:cs="Times New Roman"/>
                <w:kern w:val="0"/>
                <w:lang w:eastAsia="ru-RU" w:bidi="ar-SA"/>
              </w:rPr>
              <w:t>-х)</w:t>
            </w:r>
          </w:p>
        </w:tc>
        <w:tc>
          <w:tcPr>
            <w:tcW w:w="1633" w:type="dxa"/>
            <w:shd w:val="clear" w:color="auto" w:fill="auto"/>
          </w:tcPr>
          <w:p w:rsidR="003F6681" w:rsidRPr="00C819A4" w:rsidRDefault="003F6681" w:rsidP="006A7F1E">
            <w:pPr>
              <w:widowControl/>
              <w:suppressAutoHyphens w:val="0"/>
              <w:jc w:val="center"/>
              <w:rPr>
                <w:rFonts w:eastAsia="Times New Roman" w:cs="Times New Roman"/>
                <w:kern w:val="0"/>
                <w:vertAlign w:val="superscript"/>
                <w:lang w:val="en-US" w:eastAsia="ru-RU" w:bidi="ar-SA"/>
              </w:rPr>
            </w:pPr>
            <w:r w:rsidRPr="00C819A4">
              <w:rPr>
                <w:rFonts w:eastAsia="Times New Roman" w:cs="Times New Roman"/>
                <w:kern w:val="0"/>
                <w:lang w:eastAsia="ru-RU" w:bidi="ar-SA"/>
              </w:rPr>
              <w:t>(х</w:t>
            </w:r>
            <w:r w:rsidRPr="00C819A4">
              <w:rPr>
                <w:rFonts w:eastAsia="Times New Roman" w:cs="Times New Roman"/>
                <w:kern w:val="0"/>
                <w:vertAlign w:val="subscript"/>
                <w:lang w:val="en-US" w:eastAsia="ru-RU" w:bidi="ar-SA"/>
              </w:rPr>
              <w:t>i</w:t>
            </w:r>
            <w:r w:rsidRPr="00C819A4">
              <w:rPr>
                <w:rFonts w:eastAsia="Times New Roman" w:cs="Times New Roman"/>
                <w:kern w:val="0"/>
                <w:lang w:eastAsia="ru-RU" w:bidi="ar-SA"/>
              </w:rPr>
              <w:t>-х)</w:t>
            </w:r>
            <w:r w:rsidRPr="00C819A4">
              <w:rPr>
                <w:rFonts w:eastAsia="Times New Roman" w:cs="Times New Roman"/>
                <w:kern w:val="0"/>
                <w:vertAlign w:val="superscript"/>
                <w:lang w:val="en-US" w:eastAsia="ru-RU" w:bidi="ar-SA"/>
              </w:rPr>
              <w:t>2</w:t>
            </w:r>
          </w:p>
        </w:tc>
      </w:tr>
      <w:tr w:rsidR="003F6681" w:rsidRPr="00C819A4" w:rsidTr="006A7F1E">
        <w:tc>
          <w:tcPr>
            <w:tcW w:w="3082" w:type="dxa"/>
            <w:vMerge/>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324"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план</w:t>
            </w:r>
          </w:p>
        </w:tc>
        <w:tc>
          <w:tcPr>
            <w:tcW w:w="1278"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факт</w:t>
            </w:r>
          </w:p>
        </w:tc>
        <w:tc>
          <w:tcPr>
            <w:tcW w:w="1504"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Январь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Февраль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Март</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Апрель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Май</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Июнь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Июль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Август</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Сентябрь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Октябрь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Ноябрь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Декабрь</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Итого, х</w:t>
            </w:r>
          </w:p>
        </w:tc>
        <w:tc>
          <w:tcPr>
            <w:tcW w:w="132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278"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0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567"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63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3082" w:type="dxa"/>
            <w:shd w:val="clear" w:color="auto" w:fill="auto"/>
          </w:tcPr>
          <w:p w:rsidR="003F6681" w:rsidRPr="00C819A4" w:rsidRDefault="003F6681" w:rsidP="006A7F1E">
            <w:pPr>
              <w:widowControl/>
              <w:suppressAutoHyphens w:val="0"/>
              <w:rPr>
                <w:rFonts w:eastAsia="Times New Roman" w:cs="Times New Roman"/>
                <w:kern w:val="0"/>
                <w:lang w:eastAsia="ru-RU" w:bidi="ar-SA"/>
              </w:rPr>
            </w:pPr>
            <w:r w:rsidRPr="00C819A4">
              <w:rPr>
                <w:rFonts w:eastAsia="Times New Roman" w:cs="Times New Roman"/>
                <w:kern w:val="0"/>
                <w:lang w:eastAsia="ru-RU" w:bidi="ar-SA"/>
              </w:rPr>
              <w:t>К</w:t>
            </w:r>
            <w:r w:rsidRPr="00C819A4">
              <w:rPr>
                <w:rFonts w:eastAsia="Times New Roman" w:cs="Times New Roman"/>
                <w:kern w:val="0"/>
                <w:vertAlign w:val="subscript"/>
                <w:lang w:eastAsia="ru-RU" w:bidi="ar-SA"/>
              </w:rPr>
              <w:t>ртим</w:t>
            </w:r>
            <w:r w:rsidRPr="00C819A4">
              <w:rPr>
                <w:rFonts w:eastAsia="Times New Roman" w:cs="Times New Roman"/>
                <w:kern w:val="0"/>
                <w:lang w:eastAsia="ru-RU" w:bidi="ar-SA"/>
              </w:rPr>
              <w:t xml:space="preserve"> (коэффициент ритмичности)</w:t>
            </w:r>
          </w:p>
        </w:tc>
        <w:tc>
          <w:tcPr>
            <w:tcW w:w="7306" w:type="dxa"/>
            <w:gridSpan w:val="5"/>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sz w:val="22"/>
                <w:lang w:eastAsia="ru-RU" w:bidi="ar-SA"/>
              </w:rPr>
              <w:t>Сравниваются плановые и фактические значения: если план меньше, или равен факту, то берется плановое значение, если план больше факта, то берется фактическое значение. Выбранные значения суммируются и делятся на общий плановый товарооборот</w:t>
            </w:r>
          </w:p>
        </w:tc>
      </w:tr>
      <w:tr w:rsidR="003F6681" w:rsidRPr="00C819A4" w:rsidTr="006A7F1E">
        <w:tc>
          <w:tcPr>
            <w:tcW w:w="3082" w:type="dxa"/>
            <w:shd w:val="clear" w:color="auto" w:fill="auto"/>
          </w:tcPr>
          <w:p w:rsidR="003F6681" w:rsidRPr="00C819A4" w:rsidRDefault="003F6681" w:rsidP="006A7F1E">
            <w:pPr>
              <w:widowControl/>
              <w:suppressAutoHyphens w:val="0"/>
              <w:rPr>
                <w:rFonts w:eastAsia="Times New Roman" w:cs="Times New Roman"/>
                <w:kern w:val="0"/>
                <w:lang w:eastAsia="ru-RU" w:bidi="ar-SA"/>
              </w:rPr>
            </w:pPr>
            <w:r w:rsidRPr="00C819A4">
              <w:rPr>
                <w:rFonts w:eastAsia="Times New Roman" w:cs="Times New Roman"/>
                <w:kern w:val="0"/>
                <w:lang w:val="en-US" w:eastAsia="ru-RU" w:bidi="ar-SA"/>
              </w:rPr>
              <w:t>G</w:t>
            </w:r>
            <w:r w:rsidRPr="00C819A4">
              <w:rPr>
                <w:rFonts w:eastAsia="Times New Roman" w:cs="Times New Roman"/>
                <w:kern w:val="0"/>
                <w:lang w:eastAsia="ru-RU" w:bidi="ar-SA"/>
              </w:rPr>
              <w:t>, среднеквадратическое отклонение</w:t>
            </w:r>
          </w:p>
        </w:tc>
        <w:tc>
          <w:tcPr>
            <w:tcW w:w="7306" w:type="dxa"/>
            <w:gridSpan w:val="5"/>
            <w:shd w:val="clear" w:color="auto" w:fill="auto"/>
          </w:tcPr>
          <w:p w:rsidR="003F6681" w:rsidRPr="003F6681" w:rsidRDefault="0081029C" w:rsidP="006A7F1E">
            <w:pPr>
              <w:widowControl/>
              <w:suppressAutoHyphens w:val="0"/>
              <w:jc w:val="center"/>
              <w:rPr>
                <w:rFonts w:eastAsia="Times New Roman" w:cs="Times New Roman"/>
                <w:kern w:val="0"/>
                <w:lang w:eastAsia="ru-RU" w:bidi="ar-SA"/>
              </w:rPr>
            </w:pPr>
            <m:oMathPara>
              <m:oMath>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val="en-US" w:eastAsia="ru-RU" w:bidi="ar-SA"/>
                      </w:rPr>
                      <m:t>G</m:t>
                    </m:r>
                  </m:e>
                  <m:sub>
                    <m:r>
                      <w:rPr>
                        <w:rFonts w:ascii="Cambria Math" w:eastAsia="Times New Roman" w:hAnsi="Cambria Math" w:cs="Times New Roman"/>
                        <w:kern w:val="0"/>
                        <w:lang w:eastAsia="ru-RU" w:bidi="ar-SA"/>
                      </w:rPr>
                      <m:t>x</m:t>
                    </m:r>
                  </m:sub>
                </m:sSub>
                <m:r>
                  <w:rPr>
                    <w:rFonts w:ascii="Cambria Math" w:eastAsia="Times New Roman" w:hAnsi="Cambria Math" w:cs="Times New Roman"/>
                    <w:kern w:val="0"/>
                    <w:lang w:eastAsia="ru-RU" w:bidi="ar-SA"/>
                  </w:rPr>
                  <m:t>=</m:t>
                </m:r>
                <m:rad>
                  <m:radPr>
                    <m:degHide m:val="1"/>
                    <m:ctrlPr>
                      <w:rPr>
                        <w:rFonts w:ascii="Cambria Math" w:eastAsia="Times New Roman" w:hAnsi="Cambria Math" w:cs="Times New Roman"/>
                        <w:i/>
                        <w:kern w:val="0"/>
                        <w:lang w:eastAsia="ru-RU" w:bidi="ar-SA"/>
                      </w:rPr>
                    </m:ctrlPr>
                  </m:radPr>
                  <m:deg/>
                  <m:e>
                    <m:f>
                      <m:fPr>
                        <m:ctrlPr>
                          <w:rPr>
                            <w:rFonts w:ascii="Cambria Math" w:eastAsia="Times New Roman" w:hAnsi="Cambria Math" w:cs="Times New Roman"/>
                            <w:i/>
                            <w:kern w:val="0"/>
                            <w:lang w:eastAsia="ru-RU" w:bidi="ar-SA"/>
                          </w:rPr>
                        </m:ctrlPr>
                      </m:fPr>
                      <m:num>
                        <m:nary>
                          <m:naryPr>
                            <m:chr m:val="∑"/>
                            <m:limLoc m:val="undOvr"/>
                            <m:subHide m:val="1"/>
                            <m:supHide m:val="1"/>
                            <m:ctrlPr>
                              <w:rPr>
                                <w:rFonts w:ascii="Cambria Math" w:eastAsia="Times New Roman" w:hAnsi="Cambria Math" w:cs="Times New Roman"/>
                                <w:i/>
                                <w:kern w:val="0"/>
                                <w:lang w:eastAsia="ru-RU" w:bidi="ar-SA"/>
                              </w:rPr>
                            </m:ctrlPr>
                          </m:naryPr>
                          <m:sub/>
                          <m:sup/>
                          <m:e>
                            <m:sSup>
                              <m:sSupPr>
                                <m:ctrlPr>
                                  <w:rPr>
                                    <w:rFonts w:ascii="Cambria Math" w:eastAsia="Times New Roman" w:hAnsi="Cambria Math" w:cs="Times New Roman"/>
                                    <w:i/>
                                    <w:kern w:val="0"/>
                                    <w:lang w:eastAsia="ru-RU" w:bidi="ar-SA"/>
                                  </w:rPr>
                                </m:ctrlPr>
                              </m:sSupPr>
                              <m:e>
                                <m:r>
                                  <w:rPr>
                                    <w:rFonts w:ascii="Cambria Math" w:eastAsia="Times New Roman" w:hAnsi="Cambria Math" w:cs="Times New Roman"/>
                                    <w:kern w:val="0"/>
                                    <w:lang w:eastAsia="ru-RU" w:bidi="ar-SA"/>
                                  </w:rPr>
                                  <m:t>(</m:t>
                                </m:r>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х</m:t>
                                    </m:r>
                                  </m:e>
                                  <m:sub>
                                    <m:r>
                                      <w:rPr>
                                        <w:rFonts w:ascii="Cambria Math" w:eastAsia="Times New Roman" w:hAnsi="Cambria Math" w:cs="Times New Roman"/>
                                        <w:kern w:val="0"/>
                                        <w:lang w:val="en-US" w:eastAsia="ru-RU" w:bidi="ar-SA"/>
                                      </w:rPr>
                                      <m:t>i</m:t>
                                    </m:r>
                                  </m:sub>
                                </m:sSub>
                                <m:r>
                                  <w:rPr>
                                    <w:rFonts w:ascii="Cambria Math" w:eastAsia="Times New Roman" w:hAnsi="Cambria Math" w:cs="Times New Roman"/>
                                    <w:kern w:val="0"/>
                                    <w:lang w:eastAsia="ru-RU" w:bidi="ar-SA"/>
                                  </w:rPr>
                                  <m:t>-х)</m:t>
                                </m:r>
                              </m:e>
                              <m:sup>
                                <m:r>
                                  <w:rPr>
                                    <w:rFonts w:ascii="Cambria Math" w:eastAsia="Times New Roman" w:hAnsi="Cambria Math" w:cs="Times New Roman"/>
                                    <w:kern w:val="0"/>
                                    <w:lang w:eastAsia="ru-RU" w:bidi="ar-SA"/>
                                  </w:rPr>
                                  <m:t>2</m:t>
                                </m:r>
                              </m:sup>
                            </m:sSup>
                          </m:e>
                        </m:nary>
                      </m:num>
                      <m:den>
                        <m:r>
                          <w:rPr>
                            <w:rFonts w:ascii="Cambria Math" w:eastAsia="Times New Roman" w:hAnsi="Cambria Math" w:cs="Times New Roman"/>
                            <w:kern w:val="0"/>
                            <w:lang w:val="en-US" w:eastAsia="ru-RU" w:bidi="ar-SA"/>
                          </w:rPr>
                          <m:t>n</m:t>
                        </m:r>
                      </m:den>
                    </m:f>
                  </m:e>
                </m:rad>
              </m:oMath>
            </m:oMathPara>
          </w:p>
        </w:tc>
      </w:tr>
      <w:tr w:rsidR="003F6681" w:rsidRPr="00C819A4" w:rsidTr="006A7F1E">
        <w:tc>
          <w:tcPr>
            <w:tcW w:w="3082" w:type="dxa"/>
            <w:shd w:val="clear" w:color="auto" w:fill="auto"/>
          </w:tcPr>
          <w:p w:rsidR="003F6681" w:rsidRPr="00C819A4" w:rsidRDefault="003F6681" w:rsidP="006A7F1E">
            <w:pPr>
              <w:widowControl/>
              <w:suppressAutoHyphens w:val="0"/>
              <w:rPr>
                <w:rFonts w:eastAsia="Times New Roman" w:cs="Times New Roman"/>
                <w:kern w:val="0"/>
                <w:lang w:eastAsia="ru-RU" w:bidi="ar-SA"/>
              </w:rPr>
            </w:pPr>
            <w:r w:rsidRPr="00C819A4">
              <w:rPr>
                <w:rFonts w:eastAsia="Times New Roman" w:cs="Times New Roman"/>
                <w:kern w:val="0"/>
                <w:lang w:val="en-US" w:eastAsia="ru-RU" w:bidi="ar-SA"/>
              </w:rPr>
              <w:t>V</w:t>
            </w:r>
            <w:r w:rsidRPr="00C819A4">
              <w:rPr>
                <w:rFonts w:eastAsia="Times New Roman" w:cs="Times New Roman"/>
                <w:kern w:val="0"/>
                <w:lang w:eastAsia="ru-RU" w:bidi="ar-SA"/>
              </w:rPr>
              <w:t>, коэффициент вариации</w:t>
            </w:r>
          </w:p>
        </w:tc>
        <w:tc>
          <w:tcPr>
            <w:tcW w:w="7306" w:type="dxa"/>
            <w:gridSpan w:val="5"/>
            <w:shd w:val="clear" w:color="auto" w:fill="auto"/>
          </w:tcPr>
          <w:p w:rsidR="003F6681" w:rsidRPr="003F6681" w:rsidRDefault="003F6681" w:rsidP="006A7F1E">
            <w:pPr>
              <w:widowControl/>
              <w:suppressAutoHyphens w:val="0"/>
              <w:jc w:val="center"/>
              <w:rPr>
                <w:rFonts w:eastAsia="Times New Roman" w:cs="Times New Roman"/>
                <w:kern w:val="0"/>
                <w:lang w:eastAsia="ru-RU" w:bidi="ar-SA"/>
              </w:rPr>
            </w:pPr>
            <m:oMathPara>
              <m:oMath>
                <m:r>
                  <w:rPr>
                    <w:rFonts w:ascii="Cambria Math" w:eastAsia="Times New Roman" w:hAnsi="Cambria Math" w:cs="Times New Roman"/>
                    <w:kern w:val="0"/>
                    <w:lang w:eastAsia="ru-RU" w:bidi="ar-SA"/>
                  </w:rPr>
                  <m:t>V=</m:t>
                </m:r>
                <m:f>
                  <m:fPr>
                    <m:ctrlPr>
                      <w:rPr>
                        <w:rFonts w:ascii="Cambria Math" w:eastAsia="Times New Roman" w:hAnsi="Cambria Math" w:cs="Times New Roman"/>
                        <w:i/>
                        <w:kern w:val="0"/>
                        <w:lang w:eastAsia="ru-RU" w:bidi="ar-SA"/>
                      </w:rPr>
                    </m:ctrlPr>
                  </m:fPr>
                  <m:num>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val="en-US" w:eastAsia="ru-RU" w:bidi="ar-SA"/>
                          </w:rPr>
                          <m:t>G</m:t>
                        </m:r>
                      </m:e>
                      <m:sub>
                        <m:r>
                          <w:rPr>
                            <w:rFonts w:ascii="Cambria Math" w:eastAsia="Times New Roman" w:hAnsi="Cambria Math" w:cs="Times New Roman"/>
                            <w:kern w:val="0"/>
                            <w:lang w:eastAsia="ru-RU" w:bidi="ar-SA"/>
                          </w:rPr>
                          <m:t>x</m:t>
                        </m:r>
                      </m:sub>
                    </m:sSub>
                  </m:num>
                  <m:den>
                    <m:r>
                      <w:rPr>
                        <w:rFonts w:ascii="Cambria Math" w:eastAsia="Times New Roman" w:hAnsi="Cambria Math" w:cs="Times New Roman"/>
                        <w:kern w:val="0"/>
                        <w:lang w:eastAsia="ru-RU" w:bidi="ar-SA"/>
                      </w:rPr>
                      <m:t>х</m:t>
                    </m:r>
                  </m:den>
                </m:f>
                <m:r>
                  <w:rPr>
                    <w:rFonts w:ascii="Cambria Math" w:eastAsia="Times New Roman" w:hAnsi="Cambria Math" w:cs="Times New Roman"/>
                    <w:kern w:val="0"/>
                    <w:lang w:eastAsia="ru-RU" w:bidi="ar-SA"/>
                  </w:rPr>
                  <m:t>*100</m:t>
                </m:r>
              </m:oMath>
            </m:oMathPara>
          </w:p>
        </w:tc>
      </w:tr>
      <w:tr w:rsidR="003F6681" w:rsidRPr="00C819A4" w:rsidTr="006A7F1E">
        <w:tc>
          <w:tcPr>
            <w:tcW w:w="3082" w:type="dxa"/>
            <w:shd w:val="clear" w:color="auto" w:fill="auto"/>
          </w:tcPr>
          <w:p w:rsidR="003F6681" w:rsidRPr="00C819A4" w:rsidRDefault="003F6681" w:rsidP="006A7F1E">
            <w:pPr>
              <w:widowControl/>
              <w:suppressAutoHyphens w:val="0"/>
              <w:rPr>
                <w:rFonts w:eastAsia="Times New Roman" w:cs="Times New Roman"/>
                <w:kern w:val="0"/>
                <w:lang w:eastAsia="ru-RU" w:bidi="ar-SA"/>
              </w:rPr>
            </w:pPr>
            <w:r w:rsidRPr="00C819A4">
              <w:rPr>
                <w:rFonts w:eastAsia="Times New Roman" w:cs="Times New Roman"/>
                <w:kern w:val="0"/>
                <w:lang w:eastAsia="ru-RU" w:bidi="ar-SA"/>
              </w:rPr>
              <w:t>К</w:t>
            </w:r>
            <w:r w:rsidRPr="00C819A4">
              <w:rPr>
                <w:rFonts w:eastAsia="Times New Roman" w:cs="Times New Roman"/>
                <w:kern w:val="0"/>
                <w:vertAlign w:val="subscript"/>
                <w:lang w:eastAsia="ru-RU" w:bidi="ar-SA"/>
              </w:rPr>
              <w:t>рав</w:t>
            </w:r>
            <w:r w:rsidRPr="00C819A4">
              <w:rPr>
                <w:rFonts w:eastAsia="Times New Roman" w:cs="Times New Roman"/>
                <w:kern w:val="0"/>
                <w:lang w:eastAsia="ru-RU" w:bidi="ar-SA"/>
              </w:rPr>
              <w:t>, коэффициент равномерности</w:t>
            </w:r>
          </w:p>
        </w:tc>
        <w:tc>
          <w:tcPr>
            <w:tcW w:w="7306" w:type="dxa"/>
            <w:gridSpan w:val="5"/>
            <w:shd w:val="clear" w:color="auto" w:fill="auto"/>
          </w:tcPr>
          <w:p w:rsidR="003F6681" w:rsidRPr="003F6681" w:rsidRDefault="0081029C" w:rsidP="006A7F1E">
            <w:pPr>
              <w:widowControl/>
              <w:suppressAutoHyphens w:val="0"/>
              <w:jc w:val="center"/>
              <w:rPr>
                <w:rFonts w:eastAsia="Times New Roman" w:cs="Times New Roman"/>
                <w:i/>
                <w:kern w:val="0"/>
                <w:lang w:eastAsia="ru-RU" w:bidi="ar-SA"/>
              </w:rPr>
            </w:pPr>
            <m:oMathPara>
              <m:oMath>
                <m:sSub>
                  <m:sSubPr>
                    <m:ctrlPr>
                      <w:rPr>
                        <w:rFonts w:ascii="Cambria Math" w:eastAsia="Times New Roman" w:hAnsi="Cambria Math" w:cs="Times New Roman"/>
                        <w:i/>
                        <w:kern w:val="0"/>
                        <w:lang w:val="en-US" w:eastAsia="ru-RU" w:bidi="ar-SA"/>
                      </w:rPr>
                    </m:ctrlPr>
                  </m:sSubPr>
                  <m:e>
                    <m:r>
                      <w:rPr>
                        <w:rFonts w:ascii="Cambria Math" w:eastAsia="Times New Roman" w:hAnsi="Cambria Math" w:cs="Times New Roman"/>
                        <w:kern w:val="0"/>
                        <w:lang w:val="en-US" w:eastAsia="ru-RU" w:bidi="ar-SA"/>
                      </w:rPr>
                      <m:t>К</m:t>
                    </m:r>
                  </m:e>
                  <m:sub>
                    <m:r>
                      <w:rPr>
                        <w:rFonts w:ascii="Cambria Math" w:eastAsia="Times New Roman" w:hAnsi="Cambria Math" w:cs="Times New Roman"/>
                        <w:kern w:val="0"/>
                        <w:lang w:val="en-US" w:eastAsia="ru-RU" w:bidi="ar-SA"/>
                      </w:rPr>
                      <m:t>рав</m:t>
                    </m:r>
                  </m:sub>
                </m:sSub>
                <m:r>
                  <w:rPr>
                    <w:rFonts w:ascii="Cambria Math" w:eastAsia="Times New Roman" w:hAnsi="Cambria Math" w:cs="Times New Roman"/>
                    <w:kern w:val="0"/>
                    <w:lang w:val="en-US" w:eastAsia="ru-RU" w:bidi="ar-SA"/>
                  </w:rPr>
                  <m:t>=100-V</m:t>
                </m:r>
              </m:oMath>
            </m:oMathPara>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rPr>
          <w:rFonts w:eastAsia="Times New Roman" w:cs="Times New Roman"/>
          <w:b/>
          <w:bCs/>
          <w:kern w:val="0"/>
          <w:sz w:val="28"/>
          <w:szCs w:val="28"/>
          <w:lang w:eastAsia="ru-RU" w:bidi="ar-SA"/>
        </w:rPr>
      </w:pPr>
    </w:p>
    <w:p w:rsidR="003F6681" w:rsidRPr="00C819A4" w:rsidRDefault="003F6681" w:rsidP="003F6681">
      <w:pPr>
        <w:keepNext/>
        <w:keepLines/>
        <w:widowControl/>
        <w:suppressAutoHyphens w:val="0"/>
        <w:ind w:firstLine="709"/>
        <w:jc w:val="both"/>
        <w:outlineLvl w:val="0"/>
        <w:rPr>
          <w:rFonts w:eastAsia="Times New Roman" w:cs="Times New Roman"/>
          <w:b/>
          <w:bCs/>
          <w:kern w:val="0"/>
          <w:szCs w:val="28"/>
          <w:lang w:eastAsia="ru-RU" w:bidi="ar-SA"/>
        </w:rPr>
      </w:pPr>
      <w:bookmarkStart w:id="2" w:name="_Toc404446480"/>
      <w:r w:rsidRPr="00C819A4">
        <w:rPr>
          <w:rFonts w:eastAsia="Times New Roman" w:cs="Times New Roman"/>
          <w:b/>
          <w:bCs/>
          <w:kern w:val="0"/>
          <w:szCs w:val="28"/>
          <w:lang w:eastAsia="ru-RU" w:bidi="ar-SA"/>
        </w:rPr>
        <w:t>Задача 2 АВС-</w:t>
      </w:r>
      <w:r w:rsidRPr="00C819A4">
        <w:rPr>
          <w:rFonts w:eastAsia="Times New Roman" w:cs="Times New Roman"/>
          <w:b/>
          <w:bCs/>
          <w:kern w:val="0"/>
          <w:szCs w:val="28"/>
          <w:lang w:val="en-US" w:eastAsia="ru-RU" w:bidi="ar-SA"/>
        </w:rPr>
        <w:t>XYZ</w:t>
      </w:r>
      <w:r w:rsidRPr="00C819A4">
        <w:rPr>
          <w:rFonts w:eastAsia="Times New Roman" w:cs="Times New Roman"/>
          <w:b/>
          <w:bCs/>
          <w:kern w:val="0"/>
          <w:szCs w:val="28"/>
          <w:lang w:eastAsia="ru-RU" w:bidi="ar-SA"/>
        </w:rPr>
        <w:t>-анализ ассортимента</w:t>
      </w:r>
      <w:bookmarkEnd w:id="2"/>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 xml:space="preserve">2.1 ABC-анализ представляет собой деление ассортиментных позиций предприятия на три группы, в зависимости от нормы прибыли (дохода), которую приносит каждая из них. </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В процессе ABC-анализа группы обозначаются латинскими буквами:</w:t>
      </w:r>
    </w:p>
    <w:p w:rsidR="003F6681" w:rsidRPr="00C819A4" w:rsidRDefault="003F6681" w:rsidP="003F6681">
      <w:pPr>
        <w:widowControl/>
        <w:numPr>
          <w:ilvl w:val="0"/>
          <w:numId w:val="2"/>
        </w:numPr>
        <w:suppressAutoHyphens w:val="0"/>
        <w:ind w:left="426"/>
        <w:contextualSpacing/>
        <w:jc w:val="both"/>
        <w:rPr>
          <w:rFonts w:eastAsia="Times New Roman" w:cs="Times New Roman"/>
          <w:kern w:val="0"/>
          <w:lang w:eastAsia="ru-RU" w:bidi="ar-SA"/>
        </w:rPr>
      </w:pPr>
      <w:r w:rsidRPr="00C819A4">
        <w:rPr>
          <w:rFonts w:eastAsia="Times New Roman" w:cs="Times New Roman"/>
          <w:kern w:val="0"/>
          <w:lang w:eastAsia="ru-RU" w:bidi="ar-SA"/>
        </w:rPr>
        <w:t>А – высокой приоритетности, т. е. товарные группы, приносящие самый большой процент дохода.</w:t>
      </w:r>
    </w:p>
    <w:p w:rsidR="003F6681" w:rsidRPr="00C819A4" w:rsidRDefault="003F6681" w:rsidP="003F6681">
      <w:pPr>
        <w:widowControl/>
        <w:numPr>
          <w:ilvl w:val="0"/>
          <w:numId w:val="2"/>
        </w:numPr>
        <w:suppressAutoHyphens w:val="0"/>
        <w:ind w:left="426"/>
        <w:contextualSpacing/>
        <w:jc w:val="both"/>
        <w:rPr>
          <w:rFonts w:eastAsia="Times New Roman" w:cs="Times New Roman"/>
          <w:kern w:val="0"/>
          <w:lang w:eastAsia="ru-RU" w:bidi="ar-SA"/>
        </w:rPr>
      </w:pPr>
      <w:r w:rsidRPr="00C819A4">
        <w:rPr>
          <w:rFonts w:eastAsia="Times New Roman" w:cs="Times New Roman"/>
          <w:kern w:val="0"/>
          <w:lang w:eastAsia="ru-RU" w:bidi="ar-SA"/>
        </w:rPr>
        <w:lastRenderedPageBreak/>
        <w:t>В – средней приоритетности, т. е. товарные группы, приносящие процент дохода на порядок ниже, чем группы высокой приоритетности, но составляющие существенную часть прибыли.</w:t>
      </w:r>
    </w:p>
    <w:p w:rsidR="003F6681" w:rsidRPr="00C819A4" w:rsidRDefault="003F6681" w:rsidP="003F6681">
      <w:pPr>
        <w:widowControl/>
        <w:numPr>
          <w:ilvl w:val="0"/>
          <w:numId w:val="2"/>
        </w:numPr>
        <w:suppressAutoHyphens w:val="0"/>
        <w:ind w:left="426"/>
        <w:contextualSpacing/>
        <w:jc w:val="both"/>
        <w:rPr>
          <w:rFonts w:eastAsia="Times New Roman" w:cs="Times New Roman"/>
          <w:kern w:val="0"/>
          <w:lang w:eastAsia="ru-RU" w:bidi="ar-SA"/>
        </w:rPr>
      </w:pPr>
      <w:r w:rsidRPr="00C819A4">
        <w:rPr>
          <w:rFonts w:eastAsia="Times New Roman" w:cs="Times New Roman"/>
          <w:kern w:val="0"/>
          <w:lang w:eastAsia="ru-RU" w:bidi="ar-SA"/>
        </w:rPr>
        <w:t>С – низкой приоритетности, т. е. товарные группы, приносящие самый маленький процент дохода.</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Таким образом, произведя разделение всего ассортимента на несколько групп, можно определить товары-лидеры продаж, а также выявить причины, по которым номенклатурные единицы из групп низкой приоритетности не могут переместиться в группу на уровень выше.</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Говоря об определении количественных границ группы, можно выделить две характеристики: доля выручки (доход) и процент наименований (количество). Наиболее распространенные количественные границы для каждой группы приведены в таблице 4.</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Таблица 4 - Количественные границы товарных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F6681" w:rsidRPr="00C819A4" w:rsidTr="006A7F1E">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Название группы</w:t>
            </w:r>
          </w:p>
        </w:tc>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Доля выручки, %</w:t>
            </w:r>
          </w:p>
        </w:tc>
        <w:tc>
          <w:tcPr>
            <w:tcW w:w="3191"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Процент наименований, %</w:t>
            </w:r>
          </w:p>
        </w:tc>
      </w:tr>
      <w:tr w:rsidR="003F6681" w:rsidRPr="00C819A4" w:rsidTr="006A7F1E">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А</w:t>
            </w:r>
          </w:p>
        </w:tc>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80</w:t>
            </w:r>
          </w:p>
        </w:tc>
        <w:tc>
          <w:tcPr>
            <w:tcW w:w="3191"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20</w:t>
            </w:r>
          </w:p>
        </w:tc>
      </w:tr>
      <w:tr w:rsidR="003F6681" w:rsidRPr="00C819A4" w:rsidTr="006A7F1E">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В</w:t>
            </w:r>
          </w:p>
        </w:tc>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15</w:t>
            </w:r>
          </w:p>
        </w:tc>
        <w:tc>
          <w:tcPr>
            <w:tcW w:w="3191"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30</w:t>
            </w:r>
          </w:p>
        </w:tc>
      </w:tr>
      <w:tr w:rsidR="003F6681" w:rsidRPr="00C819A4" w:rsidTr="006A7F1E">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С</w:t>
            </w:r>
          </w:p>
        </w:tc>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5</w:t>
            </w:r>
          </w:p>
        </w:tc>
        <w:tc>
          <w:tcPr>
            <w:tcW w:w="3191"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50</w:t>
            </w: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Проанализировать ассортимент при помощи АВС-анализа (таблица 5).</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Таблица 5 - АВС-анализ ассортимента предприятия в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1843"/>
        <w:gridCol w:w="1843"/>
        <w:gridCol w:w="1843"/>
      </w:tblGrid>
      <w:tr w:rsidR="003F6681" w:rsidRPr="00C819A4" w:rsidTr="006A7F1E">
        <w:tc>
          <w:tcPr>
            <w:tcW w:w="266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Наименование товара / товарной группы</w:t>
            </w:r>
          </w:p>
        </w:tc>
        <w:tc>
          <w:tcPr>
            <w:tcW w:w="1984"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РТО, тыс.руб.</w:t>
            </w:r>
          </w:p>
        </w:tc>
        <w:tc>
          <w:tcPr>
            <w:tcW w:w="1843"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Доля в РТО, %</w:t>
            </w:r>
          </w:p>
        </w:tc>
        <w:tc>
          <w:tcPr>
            <w:tcW w:w="1843"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Доля в РТО накопительным итогом, %</w:t>
            </w:r>
          </w:p>
        </w:tc>
        <w:tc>
          <w:tcPr>
            <w:tcW w:w="1843"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АВС-группа</w:t>
            </w:r>
          </w:p>
        </w:tc>
      </w:tr>
      <w:tr w:rsidR="003F6681" w:rsidRPr="00C819A4" w:rsidTr="006A7F1E">
        <w:tc>
          <w:tcPr>
            <w:tcW w:w="2660"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 xml:space="preserve">1. </w:t>
            </w:r>
          </w:p>
        </w:tc>
        <w:tc>
          <w:tcPr>
            <w:tcW w:w="198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2660"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w:t>
            </w:r>
          </w:p>
        </w:tc>
        <w:tc>
          <w:tcPr>
            <w:tcW w:w="198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r w:rsidR="003F6681" w:rsidRPr="00C819A4" w:rsidTr="006A7F1E">
        <w:tc>
          <w:tcPr>
            <w:tcW w:w="2660"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Итого</w:t>
            </w:r>
          </w:p>
        </w:tc>
        <w:tc>
          <w:tcPr>
            <w:tcW w:w="1984"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c>
          <w:tcPr>
            <w:tcW w:w="1843" w:type="dxa"/>
            <w:shd w:val="clear" w:color="auto" w:fill="auto"/>
          </w:tcPr>
          <w:p w:rsidR="003F6681" w:rsidRPr="00C819A4" w:rsidRDefault="003F6681" w:rsidP="006A7F1E">
            <w:pPr>
              <w:widowControl/>
              <w:suppressAutoHyphens w:val="0"/>
              <w:jc w:val="both"/>
              <w:rPr>
                <w:rFonts w:eastAsia="Times New Roman" w:cs="Times New Roman"/>
                <w:kern w:val="0"/>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 xml:space="preserve">2.2 </w:t>
      </w:r>
      <w:r w:rsidRPr="00C819A4">
        <w:rPr>
          <w:rFonts w:eastAsia="Times New Roman" w:cs="Times New Roman"/>
          <w:kern w:val="0"/>
          <w:lang w:val="en-US" w:eastAsia="ru-RU" w:bidi="ar-SA"/>
        </w:rPr>
        <w:t>XYZ</w:t>
      </w:r>
      <w:r w:rsidRPr="00C819A4">
        <w:rPr>
          <w:rFonts w:eastAsia="Times New Roman" w:cs="Times New Roman"/>
          <w:kern w:val="0"/>
          <w:lang w:eastAsia="ru-RU" w:bidi="ar-SA"/>
        </w:rPr>
        <w:t>-анализ</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XYZ-анализ также предполагает разделение ассортимента магазина на группы X, Y и Z, при этом критерием данного анализа может быть доходность товаров или стабильность их продаж.</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Таблица 6 - Количественные границы товарных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tblGrid>
      <w:tr w:rsidR="003F6681" w:rsidRPr="00C819A4" w:rsidTr="006A7F1E">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Название группы</w:t>
            </w:r>
          </w:p>
        </w:tc>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Коэффициент вариации, %</w:t>
            </w:r>
          </w:p>
        </w:tc>
      </w:tr>
      <w:tr w:rsidR="003F6681" w:rsidRPr="00C819A4" w:rsidTr="006A7F1E">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Х</w:t>
            </w:r>
          </w:p>
        </w:tc>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0-10-15</w:t>
            </w:r>
          </w:p>
        </w:tc>
      </w:tr>
      <w:tr w:rsidR="003F6681" w:rsidRPr="00C819A4" w:rsidTr="006A7F1E">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У</w:t>
            </w:r>
          </w:p>
        </w:tc>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15-25</w:t>
            </w:r>
          </w:p>
        </w:tc>
      </w:tr>
      <w:tr w:rsidR="003F6681" w:rsidRPr="00C819A4" w:rsidTr="006A7F1E">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val="en-US" w:eastAsia="ru-RU" w:bidi="ar-SA"/>
              </w:rPr>
              <w:t>Z</w:t>
            </w:r>
          </w:p>
        </w:tc>
        <w:tc>
          <w:tcPr>
            <w:tcW w:w="3190" w:type="dxa"/>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25 и выше</w:t>
            </w:r>
          </w:p>
        </w:tc>
      </w:tr>
    </w:tbl>
    <w:p w:rsidR="003F6681" w:rsidRPr="00C819A4" w:rsidRDefault="003F6681" w:rsidP="003F6681">
      <w:pPr>
        <w:widowControl/>
        <w:suppressAutoHyphens w:val="0"/>
        <w:ind w:firstLine="709"/>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 xml:space="preserve">Таблица 7 - </w:t>
      </w:r>
      <w:r w:rsidRPr="00C819A4">
        <w:rPr>
          <w:rFonts w:eastAsia="Times New Roman" w:cs="Times New Roman"/>
          <w:kern w:val="0"/>
          <w:lang w:val="en-US" w:eastAsia="ru-RU" w:bidi="ar-SA"/>
        </w:rPr>
        <w:t>XYZ</w:t>
      </w:r>
      <w:r w:rsidRPr="00C819A4">
        <w:rPr>
          <w:rFonts w:eastAsia="Times New Roman" w:cs="Times New Roman"/>
          <w:kern w:val="0"/>
          <w:lang w:eastAsia="ru-RU" w:bidi="ar-SA"/>
        </w:rPr>
        <w:t>-анализ ассортимента предприятия в 20__ г.</w:t>
      </w:r>
    </w:p>
    <w:tbl>
      <w:tblPr>
        <w:tblW w:w="9638" w:type="dxa"/>
        <w:tblInd w:w="93" w:type="dxa"/>
        <w:tblLayout w:type="fixed"/>
        <w:tblLook w:val="04A0" w:firstRow="1" w:lastRow="0" w:firstColumn="1" w:lastColumn="0" w:noHBand="0" w:noVBand="1"/>
      </w:tblPr>
      <w:tblGrid>
        <w:gridCol w:w="1575"/>
        <w:gridCol w:w="1256"/>
        <w:gridCol w:w="1276"/>
        <w:gridCol w:w="1276"/>
        <w:gridCol w:w="1417"/>
        <w:gridCol w:w="1437"/>
        <w:gridCol w:w="1401"/>
      </w:tblGrid>
      <w:tr w:rsidR="003F6681" w:rsidRPr="00C819A4" w:rsidTr="006A7F1E">
        <w:trPr>
          <w:trHeight w:val="103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Товарная группа</w:t>
            </w:r>
          </w:p>
        </w:tc>
        <w:tc>
          <w:tcPr>
            <w:tcW w:w="1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РТО базовый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РТО отчетный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Сумма за периоды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Среднее значение</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 xml:space="preserve">Коэффициент </w:t>
            </w:r>
            <w:r w:rsidRPr="00C819A4">
              <w:rPr>
                <w:rFonts w:eastAsia="Times New Roman" w:cs="Times New Roman"/>
                <w:color w:val="000000"/>
                <w:kern w:val="0"/>
                <w:lang w:eastAsia="ru-RU" w:bidi="ar-SA"/>
              </w:rPr>
              <w:lastRenderedPageBreak/>
              <w:t>вариации, %</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lastRenderedPageBreak/>
              <w:t>Класс (</w:t>
            </w:r>
            <w:r w:rsidRPr="00C819A4">
              <w:rPr>
                <w:rFonts w:eastAsia="Times New Roman" w:cs="Times New Roman"/>
                <w:color w:val="000000"/>
                <w:kern w:val="0"/>
                <w:lang w:val="en-US" w:eastAsia="ru-RU" w:bidi="ar-SA"/>
              </w:rPr>
              <w:t>XYZ</w:t>
            </w:r>
            <w:r w:rsidRPr="00C819A4">
              <w:rPr>
                <w:rFonts w:eastAsia="Times New Roman" w:cs="Times New Roman"/>
                <w:color w:val="000000"/>
                <w:kern w:val="0"/>
                <w:lang w:eastAsia="ru-RU" w:bidi="ar-SA"/>
              </w:rPr>
              <w:t>)</w:t>
            </w:r>
          </w:p>
        </w:tc>
      </w:tr>
      <w:tr w:rsidR="003F6681" w:rsidRPr="00C819A4" w:rsidTr="006A7F1E">
        <w:trPr>
          <w:trHeight w:val="31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lang w:eastAsia="ru-RU" w:bidi="ar-SA"/>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lang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lang w:eastAsia="ru-RU" w:bidi="ar-SA"/>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lang w:eastAsia="ru-RU" w:bidi="ar-S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lang w:eastAsia="ru-RU" w:bidi="ar-SA"/>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p>
        </w:tc>
      </w:tr>
      <w:tr w:rsidR="003F6681" w:rsidRPr="00C819A4" w:rsidTr="006A7F1E">
        <w:trPr>
          <w:trHeight w:val="31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rPr>
                <w:rFonts w:eastAsia="Times New Roman" w:cs="Times New Roman"/>
                <w:color w:val="000000"/>
                <w:kern w:val="0"/>
                <w:lang w:eastAsia="ru-RU" w:bidi="ar-SA"/>
              </w:rPr>
            </w:pPr>
            <w:r w:rsidRPr="00C819A4">
              <w:rPr>
                <w:rFonts w:eastAsia="Times New Roman" w:cs="Times New Roman"/>
                <w:color w:val="000000"/>
                <w:kern w:val="0"/>
                <w:lang w:eastAsia="ru-RU" w:bidi="ar-SA"/>
              </w:rPr>
              <w:lastRenderedPageBreak/>
              <w:t>1</w:t>
            </w:r>
          </w:p>
        </w:tc>
        <w:tc>
          <w:tcPr>
            <w:tcW w:w="125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1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37" w:type="dxa"/>
            <w:tcBorders>
              <w:top w:val="nil"/>
              <w:left w:val="nil"/>
              <w:bottom w:val="single" w:sz="4" w:space="0" w:color="auto"/>
              <w:right w:val="single" w:sz="4" w:space="0" w:color="auto"/>
            </w:tcBorders>
            <w:shd w:val="clear" w:color="auto" w:fill="auto"/>
            <w:noWrap/>
            <w:vAlign w:val="bottom"/>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01" w:type="dxa"/>
            <w:tcBorders>
              <w:top w:val="nil"/>
              <w:left w:val="nil"/>
              <w:bottom w:val="single" w:sz="4" w:space="0" w:color="auto"/>
              <w:right w:val="single" w:sz="4" w:space="0" w:color="auto"/>
            </w:tcBorders>
            <w:shd w:val="clear" w:color="auto" w:fill="auto"/>
            <w:noWrap/>
            <w:vAlign w:val="bottom"/>
          </w:tcPr>
          <w:p w:rsidR="003F6681" w:rsidRPr="00C819A4" w:rsidRDefault="003F6681" w:rsidP="006A7F1E">
            <w:pPr>
              <w:widowControl/>
              <w:suppressAutoHyphens w:val="0"/>
              <w:jc w:val="center"/>
              <w:rPr>
                <w:rFonts w:eastAsia="Times New Roman" w:cs="Times New Roman"/>
                <w:color w:val="000000"/>
                <w:kern w:val="0"/>
                <w:lang w:eastAsia="ru-RU" w:bidi="ar-SA"/>
              </w:rPr>
            </w:pPr>
          </w:p>
        </w:tc>
      </w:tr>
      <w:tr w:rsidR="003F6681" w:rsidRPr="00C819A4" w:rsidTr="006A7F1E">
        <w:trPr>
          <w:trHeight w:val="31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rPr>
                <w:rFonts w:eastAsia="Times New Roman" w:cs="Times New Roman"/>
                <w:color w:val="000000"/>
                <w:kern w:val="0"/>
                <w:lang w:eastAsia="ru-RU" w:bidi="ar-SA"/>
              </w:rPr>
            </w:pPr>
            <w:r w:rsidRPr="00C819A4">
              <w:rPr>
                <w:rFonts w:eastAsia="Times New Roman" w:cs="Times New Roman"/>
                <w:color w:val="000000"/>
                <w:kern w:val="0"/>
                <w:lang w:eastAsia="ru-RU" w:bidi="ar-SA"/>
              </w:rPr>
              <w:t>…</w:t>
            </w:r>
          </w:p>
        </w:tc>
        <w:tc>
          <w:tcPr>
            <w:tcW w:w="125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1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37" w:type="dxa"/>
            <w:tcBorders>
              <w:top w:val="nil"/>
              <w:left w:val="nil"/>
              <w:bottom w:val="single" w:sz="4" w:space="0" w:color="auto"/>
              <w:right w:val="single" w:sz="4" w:space="0" w:color="auto"/>
            </w:tcBorders>
            <w:shd w:val="clear" w:color="auto" w:fill="auto"/>
            <w:noWrap/>
            <w:vAlign w:val="bottom"/>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01" w:type="dxa"/>
            <w:tcBorders>
              <w:top w:val="nil"/>
              <w:left w:val="nil"/>
              <w:bottom w:val="single" w:sz="4" w:space="0" w:color="auto"/>
              <w:right w:val="single" w:sz="4" w:space="0" w:color="auto"/>
            </w:tcBorders>
            <w:shd w:val="clear" w:color="auto" w:fill="auto"/>
            <w:noWrap/>
            <w:vAlign w:val="bottom"/>
          </w:tcPr>
          <w:p w:rsidR="003F6681" w:rsidRPr="00C819A4" w:rsidRDefault="003F6681" w:rsidP="006A7F1E">
            <w:pPr>
              <w:widowControl/>
              <w:suppressAutoHyphens w:val="0"/>
              <w:jc w:val="center"/>
              <w:rPr>
                <w:rFonts w:eastAsia="Times New Roman" w:cs="Times New Roman"/>
                <w:color w:val="000000"/>
                <w:kern w:val="0"/>
                <w:lang w:eastAsia="ru-RU" w:bidi="ar-SA"/>
              </w:rPr>
            </w:pPr>
          </w:p>
        </w:tc>
      </w:tr>
      <w:tr w:rsidR="003F6681" w:rsidRPr="00C819A4" w:rsidTr="006A7F1E">
        <w:trPr>
          <w:trHeight w:val="31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rPr>
                <w:rFonts w:eastAsia="Times New Roman" w:cs="Times New Roman"/>
                <w:color w:val="000000"/>
                <w:kern w:val="0"/>
                <w:lang w:eastAsia="ru-RU" w:bidi="ar-SA"/>
              </w:rPr>
            </w:pPr>
            <w:r w:rsidRPr="00C819A4">
              <w:rPr>
                <w:rFonts w:eastAsia="Times New Roman" w:cs="Times New Roman"/>
                <w:color w:val="000000"/>
                <w:kern w:val="0"/>
                <w:lang w:eastAsia="ru-RU" w:bidi="ar-SA"/>
              </w:rPr>
              <w:t>Итого</w:t>
            </w:r>
          </w:p>
        </w:tc>
        <w:tc>
          <w:tcPr>
            <w:tcW w:w="125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1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37" w:type="dxa"/>
            <w:tcBorders>
              <w:top w:val="nil"/>
              <w:left w:val="nil"/>
              <w:bottom w:val="single" w:sz="4" w:space="0" w:color="auto"/>
              <w:right w:val="single" w:sz="4" w:space="0" w:color="auto"/>
            </w:tcBorders>
            <w:shd w:val="clear" w:color="auto" w:fill="auto"/>
            <w:noWrap/>
            <w:vAlign w:val="bottom"/>
          </w:tcPr>
          <w:p w:rsidR="003F6681" w:rsidRPr="00C819A4" w:rsidRDefault="003F6681" w:rsidP="006A7F1E">
            <w:pPr>
              <w:widowControl/>
              <w:suppressAutoHyphens w:val="0"/>
              <w:jc w:val="center"/>
              <w:rPr>
                <w:rFonts w:eastAsia="Times New Roman" w:cs="Times New Roman"/>
                <w:color w:val="000000"/>
                <w:kern w:val="0"/>
                <w:lang w:eastAsia="ru-RU" w:bidi="ar-SA"/>
              </w:rPr>
            </w:pPr>
          </w:p>
        </w:tc>
        <w:tc>
          <w:tcPr>
            <w:tcW w:w="1401" w:type="dxa"/>
            <w:tcBorders>
              <w:top w:val="nil"/>
              <w:left w:val="nil"/>
              <w:bottom w:val="single" w:sz="4" w:space="0" w:color="auto"/>
              <w:right w:val="single" w:sz="4" w:space="0" w:color="auto"/>
            </w:tcBorders>
            <w:shd w:val="clear" w:color="auto" w:fill="auto"/>
            <w:noWrap/>
            <w:vAlign w:val="bottom"/>
          </w:tcPr>
          <w:p w:rsidR="003F6681" w:rsidRPr="00C819A4" w:rsidRDefault="003F6681" w:rsidP="006A7F1E">
            <w:pPr>
              <w:widowControl/>
              <w:suppressAutoHyphens w:val="0"/>
              <w:jc w:val="center"/>
              <w:rPr>
                <w:rFonts w:eastAsia="Times New Roman" w:cs="Times New Roman"/>
                <w:color w:val="000000"/>
                <w:kern w:val="0"/>
                <w:lang w:eastAsia="ru-RU" w:bidi="ar-SA"/>
              </w:rPr>
            </w:pPr>
          </w:p>
        </w:tc>
      </w:tr>
    </w:tbl>
    <w:p w:rsidR="003F6681" w:rsidRPr="00C819A4" w:rsidRDefault="003F6681" w:rsidP="003F6681">
      <w:pPr>
        <w:widowControl/>
        <w:suppressAutoHyphens w:val="0"/>
        <w:ind w:firstLine="709"/>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Коэффициент вариации, К</w:t>
      </w:r>
      <w:r w:rsidRPr="00C819A4">
        <w:rPr>
          <w:rFonts w:eastAsia="Times New Roman" w:cs="Times New Roman"/>
          <w:kern w:val="0"/>
          <w:vertAlign w:val="subscript"/>
          <w:lang w:eastAsia="ru-RU" w:bidi="ar-SA"/>
        </w:rPr>
        <w:t>в</w:t>
      </w:r>
      <w:r w:rsidRPr="00C819A4">
        <w:rPr>
          <w:rFonts w:eastAsia="Times New Roman" w:cs="Times New Roman"/>
          <w:kern w:val="0"/>
          <w:lang w:eastAsia="ru-RU" w:bidi="ar-SA"/>
        </w:rPr>
        <w:t>:</w:t>
      </w:r>
    </w:p>
    <w:p w:rsidR="003F6681" w:rsidRPr="003F6681" w:rsidRDefault="0081029C" w:rsidP="003F6681">
      <w:pPr>
        <w:widowControl/>
        <w:suppressAutoHyphens w:val="0"/>
        <w:ind w:firstLine="709"/>
        <w:jc w:val="both"/>
        <w:rPr>
          <w:rFonts w:eastAsia="Times New Roman" w:cs="Times New Roman"/>
          <w:kern w:val="0"/>
          <w:lang w:eastAsia="ru-RU" w:bidi="ar-SA"/>
        </w:rPr>
      </w:pPr>
      <m:oMathPara>
        <m:oMath>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К</m:t>
              </m:r>
            </m:e>
            <m:sub>
              <m:r>
                <w:rPr>
                  <w:rFonts w:ascii="Cambria Math" w:eastAsia="Times New Roman" w:hAnsi="Cambria Math" w:cs="Times New Roman"/>
                  <w:kern w:val="0"/>
                  <w:lang w:eastAsia="ru-RU" w:bidi="ar-SA"/>
                </w:rPr>
                <m:t>в</m:t>
              </m:r>
            </m:sub>
          </m:sSub>
          <m:r>
            <w:rPr>
              <w:rFonts w:ascii="Cambria Math" w:eastAsia="Times New Roman" w:hAnsi="Cambria Math" w:cs="Times New Roman"/>
              <w:kern w:val="0"/>
              <w:lang w:eastAsia="ru-RU" w:bidi="ar-SA"/>
            </w:rPr>
            <m:t>=</m:t>
          </m:r>
          <m:f>
            <m:fPr>
              <m:ctrlPr>
                <w:rPr>
                  <w:rFonts w:ascii="Cambria Math" w:eastAsia="Times New Roman" w:hAnsi="Cambria Math" w:cs="Times New Roman"/>
                  <w:i/>
                  <w:kern w:val="0"/>
                  <w:lang w:eastAsia="ru-RU" w:bidi="ar-SA"/>
                </w:rPr>
              </m:ctrlPr>
            </m:fPr>
            <m:num>
              <m:rad>
                <m:radPr>
                  <m:degHide m:val="1"/>
                  <m:ctrlPr>
                    <w:rPr>
                      <w:rFonts w:ascii="Cambria Math" w:eastAsia="Times New Roman" w:hAnsi="Cambria Math" w:cs="Times New Roman"/>
                      <w:i/>
                      <w:kern w:val="0"/>
                      <w:lang w:eastAsia="ru-RU" w:bidi="ar-SA"/>
                    </w:rPr>
                  </m:ctrlPr>
                </m:radPr>
                <m:deg/>
                <m:e>
                  <m:f>
                    <m:fPr>
                      <m:ctrlPr>
                        <w:rPr>
                          <w:rFonts w:ascii="Cambria Math" w:eastAsia="Times New Roman" w:hAnsi="Cambria Math" w:cs="Times New Roman"/>
                          <w:i/>
                          <w:kern w:val="0"/>
                          <w:lang w:eastAsia="ru-RU" w:bidi="ar-SA"/>
                        </w:rPr>
                      </m:ctrlPr>
                    </m:fPr>
                    <m:num>
                      <m:sSup>
                        <m:sSupPr>
                          <m:ctrlPr>
                            <w:rPr>
                              <w:rFonts w:ascii="Cambria Math" w:eastAsia="Times New Roman" w:hAnsi="Cambria Math" w:cs="Times New Roman"/>
                              <w:i/>
                              <w:kern w:val="0"/>
                              <w:lang w:eastAsia="ru-RU" w:bidi="ar-SA"/>
                            </w:rPr>
                          </m:ctrlPr>
                        </m:sSupPr>
                        <m:e>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(РТО</m:t>
                              </m:r>
                            </m:e>
                            <m:sub>
                              <m:r>
                                <w:rPr>
                                  <w:rFonts w:ascii="Cambria Math" w:eastAsia="Times New Roman" w:hAnsi="Cambria Math" w:cs="Times New Roman"/>
                                  <w:kern w:val="0"/>
                                  <w:lang w:eastAsia="ru-RU" w:bidi="ar-SA"/>
                                </w:rPr>
                                <m:t>б</m:t>
                              </m:r>
                            </m:sub>
                          </m:sSub>
                          <m:r>
                            <w:rPr>
                              <w:rFonts w:ascii="Cambria Math" w:eastAsia="Times New Roman" w:hAnsi="Cambria Math" w:cs="Times New Roman"/>
                              <w:kern w:val="0"/>
                              <w:lang w:eastAsia="ru-RU" w:bidi="ar-SA"/>
                            </w:rPr>
                            <m:t>-</m:t>
                          </m:r>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РТО</m:t>
                              </m:r>
                            </m:e>
                            <m:sub>
                              <m:r>
                                <w:rPr>
                                  <w:rFonts w:ascii="Cambria Math" w:eastAsia="Times New Roman" w:hAnsi="Cambria Math" w:cs="Times New Roman"/>
                                  <w:kern w:val="0"/>
                                  <w:lang w:eastAsia="ru-RU" w:bidi="ar-SA"/>
                                </w:rPr>
                                <m:t>ср.з</m:t>
                              </m:r>
                            </m:sub>
                          </m:sSub>
                          <m:r>
                            <w:rPr>
                              <w:rFonts w:ascii="Cambria Math" w:eastAsia="Times New Roman" w:hAnsi="Cambria Math" w:cs="Times New Roman"/>
                              <w:kern w:val="0"/>
                              <w:lang w:eastAsia="ru-RU" w:bidi="ar-SA"/>
                            </w:rPr>
                            <m:t>)</m:t>
                          </m:r>
                        </m:e>
                        <m:sup>
                          <m:r>
                            <w:rPr>
                              <w:rFonts w:ascii="Cambria Math" w:eastAsia="Times New Roman" w:hAnsi="Cambria Math" w:cs="Times New Roman"/>
                              <w:kern w:val="0"/>
                              <w:lang w:eastAsia="ru-RU" w:bidi="ar-SA"/>
                            </w:rPr>
                            <m:t>2</m:t>
                          </m:r>
                        </m:sup>
                      </m:sSup>
                      <m:r>
                        <w:rPr>
                          <w:rFonts w:ascii="Cambria Math" w:eastAsia="Times New Roman" w:hAnsi="Cambria Math" w:cs="Times New Roman"/>
                          <w:kern w:val="0"/>
                          <w:lang w:eastAsia="ru-RU" w:bidi="ar-SA"/>
                        </w:rPr>
                        <m:t>+</m:t>
                      </m:r>
                      <m:sSup>
                        <m:sSupPr>
                          <m:ctrlPr>
                            <w:rPr>
                              <w:rFonts w:ascii="Cambria Math" w:eastAsia="Times New Roman" w:hAnsi="Cambria Math" w:cs="Times New Roman"/>
                              <w:i/>
                              <w:kern w:val="0"/>
                              <w:lang w:eastAsia="ru-RU" w:bidi="ar-SA"/>
                            </w:rPr>
                          </m:ctrlPr>
                        </m:sSupPr>
                        <m:e>
                          <m:r>
                            <w:rPr>
                              <w:rFonts w:ascii="Cambria Math" w:eastAsia="Times New Roman" w:hAnsi="Cambria Math" w:cs="Times New Roman"/>
                              <w:kern w:val="0"/>
                              <w:lang w:eastAsia="ru-RU" w:bidi="ar-SA"/>
                            </w:rPr>
                            <m:t>(</m:t>
                          </m:r>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РТО</m:t>
                              </m:r>
                            </m:e>
                            <m:sub>
                              <m:r>
                                <w:rPr>
                                  <w:rFonts w:ascii="Cambria Math" w:eastAsia="Times New Roman" w:hAnsi="Cambria Math" w:cs="Times New Roman"/>
                                  <w:kern w:val="0"/>
                                  <w:lang w:eastAsia="ru-RU" w:bidi="ar-SA"/>
                                </w:rPr>
                                <m:t>о</m:t>
                              </m:r>
                            </m:sub>
                          </m:sSub>
                          <m:r>
                            <w:rPr>
                              <w:rFonts w:ascii="Cambria Math" w:eastAsia="Times New Roman" w:hAnsi="Cambria Math" w:cs="Times New Roman"/>
                              <w:kern w:val="0"/>
                              <w:lang w:eastAsia="ru-RU" w:bidi="ar-SA"/>
                            </w:rPr>
                            <m:t>-</m:t>
                          </m:r>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РТО</m:t>
                              </m:r>
                            </m:e>
                            <m:sub>
                              <m:r>
                                <w:rPr>
                                  <w:rFonts w:ascii="Cambria Math" w:eastAsia="Times New Roman" w:hAnsi="Cambria Math" w:cs="Times New Roman"/>
                                  <w:kern w:val="0"/>
                                  <w:lang w:eastAsia="ru-RU" w:bidi="ar-SA"/>
                                </w:rPr>
                                <m:t>ср.з</m:t>
                              </m:r>
                            </m:sub>
                          </m:sSub>
                          <m:r>
                            <w:rPr>
                              <w:rFonts w:ascii="Cambria Math" w:eastAsia="Times New Roman" w:hAnsi="Cambria Math" w:cs="Times New Roman"/>
                              <w:kern w:val="0"/>
                              <w:lang w:eastAsia="ru-RU" w:bidi="ar-SA"/>
                            </w:rPr>
                            <m:t>)</m:t>
                          </m:r>
                        </m:e>
                        <m:sup>
                          <m:r>
                            <w:rPr>
                              <w:rFonts w:ascii="Cambria Math" w:eastAsia="Times New Roman" w:hAnsi="Cambria Math" w:cs="Times New Roman"/>
                              <w:kern w:val="0"/>
                              <w:lang w:eastAsia="ru-RU" w:bidi="ar-SA"/>
                            </w:rPr>
                            <m:t>2</m:t>
                          </m:r>
                        </m:sup>
                      </m:sSup>
                    </m:num>
                    <m:den>
                      <m:r>
                        <w:rPr>
                          <w:rFonts w:ascii="Cambria Math" w:eastAsia="Times New Roman" w:hAnsi="Cambria Math" w:cs="Times New Roman"/>
                          <w:kern w:val="0"/>
                          <w:lang w:eastAsia="ru-RU" w:bidi="ar-SA"/>
                        </w:rPr>
                        <m:t>2</m:t>
                      </m:r>
                    </m:den>
                  </m:f>
                </m:e>
              </m:rad>
            </m:num>
            <m:den>
              <m:sSub>
                <m:sSubPr>
                  <m:ctrlPr>
                    <w:rPr>
                      <w:rFonts w:ascii="Cambria Math" w:eastAsia="Times New Roman" w:hAnsi="Cambria Math" w:cs="Times New Roman"/>
                      <w:i/>
                      <w:kern w:val="0"/>
                      <w:lang w:eastAsia="ru-RU" w:bidi="ar-SA"/>
                    </w:rPr>
                  </m:ctrlPr>
                </m:sSubPr>
                <m:e>
                  <m:r>
                    <w:rPr>
                      <w:rFonts w:ascii="Cambria Math" w:eastAsia="Times New Roman" w:hAnsi="Cambria Math" w:cs="Times New Roman"/>
                      <w:kern w:val="0"/>
                      <w:lang w:eastAsia="ru-RU" w:bidi="ar-SA"/>
                    </w:rPr>
                    <m:t>РТО</m:t>
                  </m:r>
                </m:e>
                <m:sub>
                  <m:r>
                    <w:rPr>
                      <w:rFonts w:ascii="Cambria Math" w:eastAsia="Times New Roman" w:hAnsi="Cambria Math" w:cs="Times New Roman"/>
                      <w:kern w:val="0"/>
                      <w:lang w:eastAsia="ru-RU" w:bidi="ar-SA"/>
                    </w:rPr>
                    <m:t>ср.з</m:t>
                  </m:r>
                </m:sub>
              </m:sSub>
            </m:den>
          </m:f>
          <m:r>
            <w:rPr>
              <w:rFonts w:ascii="Cambria Math" w:eastAsia="Times New Roman" w:hAnsi="Cambria Math" w:cs="Times New Roman"/>
              <w:kern w:val="0"/>
              <w:lang w:eastAsia="ru-RU" w:bidi="ar-SA"/>
            </w:rPr>
            <m:t>*100</m:t>
          </m:r>
        </m:oMath>
      </m:oMathPara>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РТО</w:t>
      </w:r>
      <w:r w:rsidRPr="00C819A4">
        <w:rPr>
          <w:rFonts w:eastAsia="Times New Roman" w:cs="Times New Roman"/>
          <w:kern w:val="0"/>
          <w:vertAlign w:val="subscript"/>
          <w:lang w:eastAsia="ru-RU" w:bidi="ar-SA"/>
        </w:rPr>
        <w:t xml:space="preserve">б </w:t>
      </w:r>
      <w:r w:rsidRPr="00C819A4">
        <w:rPr>
          <w:rFonts w:eastAsia="Times New Roman" w:cs="Times New Roman"/>
          <w:kern w:val="0"/>
          <w:lang w:eastAsia="ru-RU" w:bidi="ar-SA"/>
        </w:rPr>
        <w:t>- товарооборот по товарной группе в базовом периоде;</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РТО</w:t>
      </w:r>
      <w:r w:rsidRPr="00C819A4">
        <w:rPr>
          <w:rFonts w:eastAsia="Times New Roman" w:cs="Times New Roman"/>
          <w:kern w:val="0"/>
          <w:vertAlign w:val="subscript"/>
          <w:lang w:eastAsia="ru-RU" w:bidi="ar-SA"/>
        </w:rPr>
        <w:t xml:space="preserve">о </w:t>
      </w:r>
      <w:r w:rsidRPr="00C819A4">
        <w:rPr>
          <w:rFonts w:eastAsia="Times New Roman" w:cs="Times New Roman"/>
          <w:kern w:val="0"/>
          <w:lang w:eastAsia="ru-RU" w:bidi="ar-SA"/>
        </w:rPr>
        <w:t>- товарооборот по товарной группе в отчетном периоде;</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РТО</w:t>
      </w:r>
      <w:r w:rsidRPr="00C819A4">
        <w:rPr>
          <w:rFonts w:eastAsia="Times New Roman" w:cs="Times New Roman"/>
          <w:kern w:val="0"/>
          <w:vertAlign w:val="subscript"/>
          <w:lang w:eastAsia="ru-RU" w:bidi="ar-SA"/>
        </w:rPr>
        <w:t xml:space="preserve">ср.з </w:t>
      </w:r>
      <w:r w:rsidRPr="00C819A4">
        <w:rPr>
          <w:rFonts w:eastAsia="Times New Roman" w:cs="Times New Roman"/>
          <w:kern w:val="0"/>
          <w:lang w:eastAsia="ru-RU" w:bidi="ar-SA"/>
        </w:rPr>
        <w:t>- среднее значение товарооборота по товарной группе.</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 xml:space="preserve">2.3 Совмещенный анализ (ABC- и XYZ-). </w:t>
      </w:r>
    </w:p>
    <w:p w:rsidR="003F6681"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Необходимо совместить результаты ABC- и XYZ-анализа, в результате чего весь ассортимент магазина делится на 9 сегментов исходя из двух критериев — доли товарной группы в товарообороте магазина и стабильности продаж товарной группы. Результаты совмещенного анализа следует представить в матрице (рисунок 1).</w:t>
      </w: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3"/>
        <w:gridCol w:w="1864"/>
      </w:tblGrid>
      <w:tr w:rsidR="003F6681" w:rsidRPr="00C819A4" w:rsidTr="006A7F1E">
        <w:trPr>
          <w:jc w:val="center"/>
        </w:trPr>
        <w:tc>
          <w:tcPr>
            <w:tcW w:w="2121"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АХ</w:t>
            </w:r>
          </w:p>
          <w:p w:rsidR="003F6681" w:rsidRPr="00C819A4" w:rsidRDefault="003F6681" w:rsidP="006A7F1E">
            <w:pPr>
              <w:widowControl/>
              <w:suppressAutoHyphens w:val="0"/>
              <w:ind w:firstLine="709"/>
              <w:jc w:val="both"/>
              <w:rPr>
                <w:rFonts w:eastAsia="Times New Roman" w:cs="Times New Roman"/>
                <w:kern w:val="0"/>
                <w:lang w:eastAsia="ru-RU" w:bidi="ar-SA"/>
              </w:rPr>
            </w:pPr>
          </w:p>
        </w:tc>
        <w:tc>
          <w:tcPr>
            <w:tcW w:w="2123"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AY</w:t>
            </w:r>
          </w:p>
          <w:p w:rsidR="003F6681" w:rsidRPr="00C819A4" w:rsidRDefault="003F6681" w:rsidP="006A7F1E">
            <w:pPr>
              <w:widowControl/>
              <w:suppressAutoHyphens w:val="0"/>
              <w:ind w:firstLine="709"/>
              <w:jc w:val="both"/>
              <w:rPr>
                <w:rFonts w:eastAsia="Times New Roman" w:cs="Times New Roman"/>
                <w:kern w:val="0"/>
                <w:lang w:eastAsia="ru-RU" w:bidi="ar-SA"/>
              </w:rPr>
            </w:pPr>
          </w:p>
        </w:tc>
        <w:tc>
          <w:tcPr>
            <w:tcW w:w="1864"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AZ</w:t>
            </w:r>
          </w:p>
        </w:tc>
      </w:tr>
      <w:tr w:rsidR="003F6681" w:rsidRPr="00C819A4" w:rsidTr="006A7F1E">
        <w:trPr>
          <w:jc w:val="center"/>
        </w:trPr>
        <w:tc>
          <w:tcPr>
            <w:tcW w:w="2121"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ВХ</w:t>
            </w:r>
          </w:p>
          <w:p w:rsidR="003F6681" w:rsidRPr="00C819A4" w:rsidRDefault="003F6681" w:rsidP="006A7F1E">
            <w:pPr>
              <w:widowControl/>
              <w:suppressAutoHyphens w:val="0"/>
              <w:ind w:firstLine="709"/>
              <w:jc w:val="both"/>
              <w:rPr>
                <w:rFonts w:eastAsia="Times New Roman" w:cs="Times New Roman"/>
                <w:kern w:val="0"/>
                <w:lang w:eastAsia="ru-RU" w:bidi="ar-SA"/>
              </w:rPr>
            </w:pPr>
          </w:p>
        </w:tc>
        <w:tc>
          <w:tcPr>
            <w:tcW w:w="2123"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BY</w:t>
            </w:r>
          </w:p>
          <w:p w:rsidR="003F6681" w:rsidRPr="00C819A4" w:rsidRDefault="003F6681" w:rsidP="006A7F1E">
            <w:pPr>
              <w:widowControl/>
              <w:suppressAutoHyphens w:val="0"/>
              <w:ind w:firstLine="709"/>
              <w:jc w:val="both"/>
              <w:rPr>
                <w:rFonts w:eastAsia="Times New Roman" w:cs="Times New Roman"/>
                <w:kern w:val="0"/>
                <w:lang w:eastAsia="ru-RU" w:bidi="ar-SA"/>
              </w:rPr>
            </w:pPr>
          </w:p>
        </w:tc>
        <w:tc>
          <w:tcPr>
            <w:tcW w:w="1864"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BZ</w:t>
            </w:r>
          </w:p>
          <w:p w:rsidR="003F6681" w:rsidRPr="00C819A4" w:rsidRDefault="003F6681" w:rsidP="006A7F1E">
            <w:pPr>
              <w:widowControl/>
              <w:suppressAutoHyphens w:val="0"/>
              <w:ind w:firstLine="709"/>
              <w:jc w:val="both"/>
              <w:rPr>
                <w:rFonts w:eastAsia="Times New Roman" w:cs="Times New Roman"/>
                <w:kern w:val="0"/>
                <w:lang w:eastAsia="ru-RU" w:bidi="ar-SA"/>
              </w:rPr>
            </w:pPr>
          </w:p>
        </w:tc>
      </w:tr>
      <w:tr w:rsidR="003F6681" w:rsidRPr="00C819A4" w:rsidTr="006A7F1E">
        <w:trPr>
          <w:jc w:val="center"/>
        </w:trPr>
        <w:tc>
          <w:tcPr>
            <w:tcW w:w="2121"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СХ</w:t>
            </w:r>
          </w:p>
        </w:tc>
        <w:tc>
          <w:tcPr>
            <w:tcW w:w="2123"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CY</w:t>
            </w:r>
          </w:p>
          <w:p w:rsidR="003F6681" w:rsidRPr="00C819A4" w:rsidRDefault="003F6681" w:rsidP="006A7F1E">
            <w:pPr>
              <w:widowControl/>
              <w:suppressAutoHyphens w:val="0"/>
              <w:ind w:firstLine="709"/>
              <w:jc w:val="both"/>
              <w:rPr>
                <w:rFonts w:eastAsia="Times New Roman" w:cs="Times New Roman"/>
                <w:kern w:val="0"/>
                <w:lang w:eastAsia="ru-RU" w:bidi="ar-SA"/>
              </w:rPr>
            </w:pPr>
          </w:p>
        </w:tc>
        <w:tc>
          <w:tcPr>
            <w:tcW w:w="1864" w:type="dxa"/>
            <w:shd w:val="clear" w:color="auto" w:fill="auto"/>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CZ</w:t>
            </w:r>
          </w:p>
          <w:p w:rsidR="003F6681" w:rsidRPr="00C819A4" w:rsidRDefault="003F6681" w:rsidP="006A7F1E">
            <w:pPr>
              <w:widowControl/>
              <w:suppressAutoHyphens w:val="0"/>
              <w:ind w:firstLine="709"/>
              <w:jc w:val="both"/>
              <w:rPr>
                <w:rFonts w:eastAsia="Times New Roman" w:cs="Times New Roman"/>
                <w:kern w:val="0"/>
                <w:lang w:eastAsia="ru-RU" w:bidi="ar-SA"/>
              </w:rPr>
            </w:pPr>
          </w:p>
        </w:tc>
      </w:tr>
    </w:tbl>
    <w:p w:rsidR="003F6681" w:rsidRPr="00C819A4" w:rsidRDefault="003F6681" w:rsidP="003F6681">
      <w:pPr>
        <w:widowControl/>
        <w:suppressAutoHyphens w:val="0"/>
        <w:jc w:val="center"/>
        <w:rPr>
          <w:rFonts w:eastAsia="Times New Roman" w:cs="Times New Roman"/>
          <w:bCs/>
          <w:kern w:val="0"/>
          <w:lang w:eastAsia="ru-RU" w:bidi="ar-SA"/>
        </w:rPr>
      </w:pPr>
      <w:r w:rsidRPr="00C819A4">
        <w:rPr>
          <w:rFonts w:eastAsia="Times New Roman" w:cs="Times New Roman"/>
          <w:kern w:val="0"/>
          <w:lang w:eastAsia="ru-RU" w:bidi="ar-SA"/>
        </w:rPr>
        <w:t xml:space="preserve">Рисунок 1 - </w:t>
      </w:r>
      <w:r w:rsidRPr="00C819A4">
        <w:rPr>
          <w:rFonts w:eastAsia="Times New Roman" w:cs="Times New Roman"/>
          <w:bCs/>
          <w:kern w:val="0"/>
          <w:lang w:eastAsia="ru-RU" w:bidi="ar-SA"/>
        </w:rPr>
        <w:t>ABC-XYZ-матрица</w:t>
      </w:r>
    </w:p>
    <w:p w:rsidR="003F6681" w:rsidRDefault="003F6681" w:rsidP="003F6681">
      <w:pPr>
        <w:widowControl/>
        <w:suppressAutoHyphens w:val="0"/>
        <w:ind w:firstLine="709"/>
        <w:jc w:val="both"/>
        <w:rPr>
          <w:rFonts w:eastAsia="Times New Roman" w:cs="Times New Roman"/>
          <w:bCs/>
          <w:kern w:val="0"/>
          <w:lang w:eastAsia="ru-RU" w:bidi="ar-SA"/>
        </w:rPr>
      </w:pPr>
    </w:p>
    <w:p w:rsidR="003F6681" w:rsidRPr="00C819A4" w:rsidRDefault="003F6681" w:rsidP="003F6681">
      <w:pPr>
        <w:widowControl/>
        <w:suppressAutoHyphens w:val="0"/>
        <w:ind w:firstLine="709"/>
        <w:jc w:val="both"/>
        <w:rPr>
          <w:rFonts w:eastAsia="Times New Roman" w:cs="Times New Roman"/>
          <w:bCs/>
          <w:kern w:val="0"/>
          <w:lang w:eastAsia="ru-RU" w:bidi="ar-SA"/>
        </w:rPr>
      </w:pPr>
      <w:r w:rsidRPr="00C819A4">
        <w:rPr>
          <w:rFonts w:eastAsia="Times New Roman" w:cs="Times New Roman"/>
          <w:bCs/>
          <w:kern w:val="0"/>
          <w:lang w:eastAsia="ru-RU" w:bidi="ar-SA"/>
        </w:rPr>
        <w:t>Расшифровка значения полей матрицы - рисунок 2.</w:t>
      </w:r>
    </w:p>
    <w:tbl>
      <w:tblPr>
        <w:tblW w:w="8237" w:type="dxa"/>
        <w:tblInd w:w="93" w:type="dxa"/>
        <w:tblLook w:val="04A0" w:firstRow="1" w:lastRow="0" w:firstColumn="1" w:lastColumn="0" w:noHBand="0" w:noVBand="1"/>
      </w:tblPr>
      <w:tblGrid>
        <w:gridCol w:w="1020"/>
        <w:gridCol w:w="2539"/>
        <w:gridCol w:w="2268"/>
        <w:gridCol w:w="2410"/>
      </w:tblGrid>
      <w:tr w:rsidR="003F6681" w:rsidRPr="00C819A4" w:rsidTr="006A7F1E">
        <w:trPr>
          <w:trHeight w:val="312"/>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X</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Y</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Z</w:t>
            </w:r>
          </w:p>
        </w:tc>
      </w:tr>
      <w:tr w:rsidR="003F6681" w:rsidRPr="00C819A4" w:rsidTr="006A7F1E">
        <w:trPr>
          <w:trHeight w:val="1291"/>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lastRenderedPageBreak/>
              <w:t>A</w:t>
            </w:r>
          </w:p>
        </w:tc>
        <w:tc>
          <w:tcPr>
            <w:tcW w:w="2539"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высокая потребительская стоимость, высокая степень надежности прогноза вследствие стабильности потребления</w:t>
            </w:r>
          </w:p>
        </w:tc>
        <w:tc>
          <w:tcPr>
            <w:tcW w:w="2268"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высокая потреб. стоимость, средняя степень надежности из-за нестабильности потребления</w:t>
            </w:r>
          </w:p>
        </w:tc>
        <w:tc>
          <w:tcPr>
            <w:tcW w:w="2410"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высокая потреб. стоимость, низкая степень надежности</w:t>
            </w:r>
          </w:p>
        </w:tc>
      </w:tr>
      <w:tr w:rsidR="003F6681" w:rsidRPr="00C819A4" w:rsidTr="006A7F1E">
        <w:trPr>
          <w:trHeight w:val="79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B</w:t>
            </w:r>
          </w:p>
        </w:tc>
        <w:tc>
          <w:tcPr>
            <w:tcW w:w="2539"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средняя потреб стоимость, высокая степ надежности</w:t>
            </w:r>
          </w:p>
        </w:tc>
        <w:tc>
          <w:tcPr>
            <w:tcW w:w="2268"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средняя потреб стоимость, средняя степ надежности</w:t>
            </w:r>
          </w:p>
        </w:tc>
        <w:tc>
          <w:tcPr>
            <w:tcW w:w="2410"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средняя потреб. стоимость, низкая степ надежности</w:t>
            </w:r>
          </w:p>
        </w:tc>
      </w:tr>
      <w:tr w:rsidR="003F6681" w:rsidRPr="00C819A4" w:rsidTr="006A7F1E">
        <w:trPr>
          <w:trHeight w:val="741"/>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lang w:eastAsia="ru-RU" w:bidi="ar-SA"/>
              </w:rPr>
            </w:pPr>
            <w:r w:rsidRPr="00C819A4">
              <w:rPr>
                <w:rFonts w:eastAsia="Times New Roman" w:cs="Times New Roman"/>
                <w:color w:val="000000"/>
                <w:kern w:val="0"/>
                <w:lang w:eastAsia="ru-RU" w:bidi="ar-SA"/>
              </w:rPr>
              <w:t>C</w:t>
            </w:r>
          </w:p>
        </w:tc>
        <w:tc>
          <w:tcPr>
            <w:tcW w:w="2539"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низкая потреб стоимость, высокая степ надежности</w:t>
            </w:r>
          </w:p>
        </w:tc>
        <w:tc>
          <w:tcPr>
            <w:tcW w:w="2268"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низкая потреб стоимость, средняя степень надежности</w:t>
            </w:r>
          </w:p>
        </w:tc>
        <w:tc>
          <w:tcPr>
            <w:tcW w:w="2410"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0"/>
                <w:szCs w:val="20"/>
                <w:lang w:eastAsia="ru-RU" w:bidi="ar-SA"/>
              </w:rPr>
            </w:pPr>
            <w:r w:rsidRPr="00C819A4">
              <w:rPr>
                <w:rFonts w:eastAsia="Times New Roman" w:cs="Times New Roman"/>
                <w:color w:val="000000"/>
                <w:kern w:val="0"/>
                <w:sz w:val="20"/>
                <w:szCs w:val="20"/>
                <w:lang w:eastAsia="ru-RU" w:bidi="ar-SA"/>
              </w:rPr>
              <w:t>низкая потреб. стоимость, низкая степень надежности</w:t>
            </w:r>
          </w:p>
        </w:tc>
      </w:tr>
    </w:tbl>
    <w:p w:rsidR="003F6681" w:rsidRPr="00C819A4" w:rsidRDefault="003F6681" w:rsidP="003F6681">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Рисунок 2 - Значение полей ABC-XYZ-матрицы</w:t>
      </w:r>
    </w:p>
    <w:p w:rsidR="003F6681" w:rsidRPr="00C819A4" w:rsidRDefault="003F6681" w:rsidP="003F6681">
      <w:pPr>
        <w:widowControl/>
        <w:suppressAutoHyphens w:val="0"/>
        <w:ind w:firstLine="709"/>
        <w:jc w:val="both"/>
        <w:rPr>
          <w:rFonts w:eastAsia="Times New Roman" w:cs="Times New Roman"/>
          <w:kern w:val="0"/>
          <w:lang w:eastAsia="ru-RU" w:bidi="ar-SA"/>
        </w:rPr>
      </w:pPr>
    </w:p>
    <w:p w:rsidR="003F6681" w:rsidRPr="00C819A4" w:rsidRDefault="003F6681" w:rsidP="003F6681">
      <w:pPr>
        <w:widowControl/>
        <w:suppressAutoHyphens w:val="0"/>
        <w:rPr>
          <w:rFonts w:eastAsia="Times New Roman" w:cs="Times New Roman"/>
          <w:b/>
          <w:bCs/>
          <w:kern w:val="0"/>
          <w:sz w:val="28"/>
          <w:szCs w:val="28"/>
          <w:lang w:eastAsia="ru-RU" w:bidi="ar-SA"/>
        </w:rPr>
      </w:pPr>
    </w:p>
    <w:p w:rsidR="003F6681" w:rsidRPr="00C819A4" w:rsidRDefault="003F6681" w:rsidP="003F6681">
      <w:pPr>
        <w:keepNext/>
        <w:keepLines/>
        <w:widowControl/>
        <w:suppressAutoHyphens w:val="0"/>
        <w:ind w:firstLine="709"/>
        <w:jc w:val="both"/>
        <w:outlineLvl w:val="0"/>
        <w:rPr>
          <w:rFonts w:eastAsia="Times New Roman" w:cs="Times New Roman"/>
          <w:b/>
          <w:bCs/>
          <w:kern w:val="0"/>
          <w:szCs w:val="28"/>
          <w:lang w:eastAsia="ru-RU" w:bidi="ar-SA"/>
        </w:rPr>
      </w:pPr>
      <w:bookmarkStart w:id="3" w:name="_Toc404446481"/>
      <w:r w:rsidRPr="00C819A4">
        <w:rPr>
          <w:rFonts w:eastAsia="Times New Roman" w:cs="Times New Roman"/>
          <w:b/>
          <w:bCs/>
          <w:kern w:val="0"/>
          <w:szCs w:val="28"/>
          <w:lang w:eastAsia="ru-RU" w:bidi="ar-SA"/>
        </w:rPr>
        <w:t>Задача 3 Анализ товарных групп при помощи матрицы БКГ</w:t>
      </w:r>
      <w:bookmarkEnd w:id="3"/>
    </w:p>
    <w:p w:rsidR="003F6681" w:rsidRPr="00C819A4" w:rsidRDefault="003F6681" w:rsidP="003F6681">
      <w:pPr>
        <w:ind w:firstLine="709"/>
        <w:jc w:val="both"/>
      </w:pPr>
      <w:r w:rsidRPr="00C819A4">
        <w:t>Представить данные в виде таблицы 8.</w:t>
      </w:r>
    </w:p>
    <w:p w:rsidR="003F6681" w:rsidRPr="00C819A4" w:rsidRDefault="003F6681" w:rsidP="003F6681">
      <w:pPr>
        <w:ind w:firstLine="709"/>
        <w:jc w:val="both"/>
      </w:pPr>
      <w:r w:rsidRPr="00C819A4">
        <w:t>Таблица 8 - Товарооборот и доля рынка предприятия и его ведущего конкурента в 20__-20__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14"/>
        <w:gridCol w:w="1914"/>
        <w:gridCol w:w="1914"/>
        <w:gridCol w:w="1915"/>
      </w:tblGrid>
      <w:tr w:rsidR="003F6681" w:rsidRPr="00C819A4" w:rsidTr="006A7F1E">
        <w:tc>
          <w:tcPr>
            <w:tcW w:w="2376" w:type="dxa"/>
            <w:vMerge w:val="restart"/>
            <w:shd w:val="clear" w:color="auto" w:fill="auto"/>
          </w:tcPr>
          <w:p w:rsidR="003F6681" w:rsidRPr="00C819A4" w:rsidRDefault="003F6681" w:rsidP="006A7F1E">
            <w:pPr>
              <w:ind w:left="283"/>
              <w:jc w:val="center"/>
            </w:pPr>
            <w:r w:rsidRPr="00C819A4">
              <w:t>Товарная группа</w:t>
            </w:r>
          </w:p>
        </w:tc>
        <w:tc>
          <w:tcPr>
            <w:tcW w:w="3828" w:type="dxa"/>
            <w:gridSpan w:val="2"/>
            <w:shd w:val="clear" w:color="auto" w:fill="auto"/>
          </w:tcPr>
          <w:p w:rsidR="003F6681" w:rsidRPr="00C819A4" w:rsidRDefault="003F6681" w:rsidP="006A7F1E">
            <w:pPr>
              <w:ind w:left="283"/>
              <w:jc w:val="center"/>
            </w:pPr>
            <w:r w:rsidRPr="00C819A4">
              <w:t>Товарооборот, тыс.руб.</w:t>
            </w:r>
          </w:p>
        </w:tc>
        <w:tc>
          <w:tcPr>
            <w:tcW w:w="3829" w:type="dxa"/>
            <w:gridSpan w:val="2"/>
            <w:shd w:val="clear" w:color="auto" w:fill="auto"/>
          </w:tcPr>
          <w:p w:rsidR="003F6681" w:rsidRPr="00C819A4" w:rsidRDefault="003F6681" w:rsidP="006A7F1E">
            <w:pPr>
              <w:ind w:left="283"/>
              <w:jc w:val="center"/>
            </w:pPr>
            <w:r w:rsidRPr="00C819A4">
              <w:t>Доля рынка в текущем году, %</w:t>
            </w:r>
          </w:p>
        </w:tc>
      </w:tr>
      <w:tr w:rsidR="003F6681" w:rsidRPr="00C819A4" w:rsidTr="006A7F1E">
        <w:tc>
          <w:tcPr>
            <w:tcW w:w="2376" w:type="dxa"/>
            <w:vMerge/>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r w:rsidRPr="00C819A4">
              <w:t>20__</w:t>
            </w:r>
          </w:p>
        </w:tc>
        <w:tc>
          <w:tcPr>
            <w:tcW w:w="1914" w:type="dxa"/>
            <w:shd w:val="clear" w:color="auto" w:fill="auto"/>
          </w:tcPr>
          <w:p w:rsidR="003F6681" w:rsidRPr="00C819A4" w:rsidRDefault="003F6681" w:rsidP="006A7F1E">
            <w:pPr>
              <w:ind w:left="283"/>
              <w:jc w:val="center"/>
            </w:pPr>
            <w:r w:rsidRPr="00C819A4">
              <w:t>20__</w:t>
            </w:r>
          </w:p>
        </w:tc>
        <w:tc>
          <w:tcPr>
            <w:tcW w:w="1914" w:type="dxa"/>
            <w:shd w:val="clear" w:color="auto" w:fill="auto"/>
          </w:tcPr>
          <w:p w:rsidR="003F6681" w:rsidRPr="00C819A4" w:rsidRDefault="003F6681" w:rsidP="006A7F1E">
            <w:pPr>
              <w:ind w:left="283"/>
              <w:jc w:val="center"/>
            </w:pPr>
            <w:r w:rsidRPr="00C819A4">
              <w:t>предприятия</w:t>
            </w:r>
          </w:p>
        </w:tc>
        <w:tc>
          <w:tcPr>
            <w:tcW w:w="1915" w:type="dxa"/>
            <w:shd w:val="clear" w:color="auto" w:fill="auto"/>
          </w:tcPr>
          <w:p w:rsidR="003F6681" w:rsidRPr="00C819A4" w:rsidRDefault="003F6681" w:rsidP="006A7F1E">
            <w:pPr>
              <w:ind w:left="283"/>
              <w:jc w:val="center"/>
            </w:pPr>
            <w:r w:rsidRPr="00C819A4">
              <w:t>конкурента</w:t>
            </w:r>
          </w:p>
        </w:tc>
      </w:tr>
      <w:tr w:rsidR="003F6681" w:rsidRPr="00C819A4" w:rsidTr="006A7F1E">
        <w:tc>
          <w:tcPr>
            <w:tcW w:w="2376" w:type="dxa"/>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p>
        </w:tc>
        <w:tc>
          <w:tcPr>
            <w:tcW w:w="1915" w:type="dxa"/>
            <w:shd w:val="clear" w:color="auto" w:fill="auto"/>
          </w:tcPr>
          <w:p w:rsidR="003F6681" w:rsidRPr="00C819A4" w:rsidRDefault="003F6681" w:rsidP="006A7F1E">
            <w:pPr>
              <w:ind w:left="283"/>
              <w:jc w:val="center"/>
            </w:pPr>
          </w:p>
        </w:tc>
      </w:tr>
      <w:tr w:rsidR="003F6681" w:rsidRPr="00C819A4" w:rsidTr="006A7F1E">
        <w:tc>
          <w:tcPr>
            <w:tcW w:w="2376" w:type="dxa"/>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p>
        </w:tc>
        <w:tc>
          <w:tcPr>
            <w:tcW w:w="1915" w:type="dxa"/>
            <w:shd w:val="clear" w:color="auto" w:fill="auto"/>
          </w:tcPr>
          <w:p w:rsidR="003F6681" w:rsidRPr="00C819A4" w:rsidRDefault="003F6681" w:rsidP="006A7F1E">
            <w:pPr>
              <w:ind w:left="283"/>
              <w:jc w:val="center"/>
            </w:pPr>
          </w:p>
        </w:tc>
      </w:tr>
      <w:tr w:rsidR="003F6681" w:rsidRPr="00C819A4" w:rsidTr="006A7F1E">
        <w:tc>
          <w:tcPr>
            <w:tcW w:w="2376" w:type="dxa"/>
            <w:shd w:val="clear" w:color="auto" w:fill="auto"/>
          </w:tcPr>
          <w:p w:rsidR="003F6681" w:rsidRPr="00C819A4" w:rsidRDefault="003F6681" w:rsidP="006A7F1E">
            <w:pPr>
              <w:ind w:left="283"/>
              <w:jc w:val="center"/>
            </w:pPr>
            <w:r w:rsidRPr="00C819A4">
              <w:t>Итого</w:t>
            </w:r>
          </w:p>
        </w:tc>
        <w:tc>
          <w:tcPr>
            <w:tcW w:w="1914" w:type="dxa"/>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p>
        </w:tc>
        <w:tc>
          <w:tcPr>
            <w:tcW w:w="1914" w:type="dxa"/>
            <w:shd w:val="clear" w:color="auto" w:fill="auto"/>
          </w:tcPr>
          <w:p w:rsidR="003F6681" w:rsidRPr="00C819A4" w:rsidRDefault="003F6681" w:rsidP="006A7F1E">
            <w:pPr>
              <w:ind w:left="283"/>
              <w:jc w:val="center"/>
            </w:pPr>
          </w:p>
        </w:tc>
        <w:tc>
          <w:tcPr>
            <w:tcW w:w="1915" w:type="dxa"/>
            <w:shd w:val="clear" w:color="auto" w:fill="auto"/>
          </w:tcPr>
          <w:p w:rsidR="003F6681" w:rsidRPr="00C819A4" w:rsidRDefault="003F6681" w:rsidP="006A7F1E">
            <w:pPr>
              <w:ind w:left="283"/>
              <w:jc w:val="center"/>
            </w:pPr>
          </w:p>
        </w:tc>
      </w:tr>
    </w:tbl>
    <w:p w:rsidR="003F6681" w:rsidRPr="00C819A4" w:rsidRDefault="003F6681" w:rsidP="003F6681">
      <w:pPr>
        <w:ind w:firstLine="709"/>
        <w:jc w:val="both"/>
        <w:rPr>
          <w:i/>
          <w:sz w:val="22"/>
        </w:rPr>
      </w:pPr>
      <w:r w:rsidRPr="00C819A4">
        <w:rPr>
          <w:i/>
          <w:sz w:val="22"/>
        </w:rPr>
        <w:t>(Примечание: доли рынка предприятия или сильнейшего конкурента находятся как отношение объема реализации к емкости рынка данной товарной группы)</w:t>
      </w:r>
    </w:p>
    <w:p w:rsidR="003F6681" w:rsidRPr="00C819A4" w:rsidRDefault="003F6681" w:rsidP="003F6681">
      <w:pPr>
        <w:ind w:firstLine="709"/>
        <w:jc w:val="both"/>
      </w:pPr>
      <w:r w:rsidRPr="00C819A4">
        <w:t>В качестве критериев при построении двухмерной матрицы БКГ рассматриваются: темпы роста рынка (объем реализации) предприятия и относительная доля рынка.</w:t>
      </w:r>
    </w:p>
    <w:p w:rsidR="003F6681" w:rsidRPr="00C819A4" w:rsidRDefault="003F6681" w:rsidP="003F6681">
      <w:pPr>
        <w:ind w:firstLine="709"/>
        <w:jc w:val="both"/>
      </w:pPr>
      <w:r w:rsidRPr="00C819A4">
        <w:t>Рассчитать темпы роста рынка (РР). Они характеризуют движение продукции на рынке, т.е. изменение объемов реализации и могут быть определены по каждой товарной группе через индекс темпа их роста за последний рассматриваемый период (20__–20__ гг.).</w:t>
      </w:r>
    </w:p>
    <w:p w:rsidR="003F6681" w:rsidRPr="00C819A4" w:rsidRDefault="003F6681" w:rsidP="003F6681">
      <w:pPr>
        <w:ind w:firstLine="709"/>
        <w:jc w:val="both"/>
      </w:pPr>
      <w:r w:rsidRPr="00C819A4">
        <w:t xml:space="preserve">Индекс темпа роста по каждой товарной группе определяется как отношение объема реализации продукции за текущий год к объему ее реализации за предыдущий, и выражается в процентах или коэффициентах роста. </w:t>
      </w:r>
    </w:p>
    <w:p w:rsidR="003F6681" w:rsidRPr="00C819A4" w:rsidRDefault="003F6681" w:rsidP="003F6681">
      <w:pPr>
        <w:ind w:firstLine="709"/>
        <w:jc w:val="both"/>
        <w:rPr>
          <w:i/>
        </w:rPr>
      </w:pPr>
      <w:r w:rsidRPr="00C819A4">
        <w:t xml:space="preserve">Рассчитать относительную долю, занимаемую предприятием на рынке (ОДР), по каждой товарной группе. Относительная доля рынка определяется отношением доли предприятия на рынке к доле ведущей конкурирующей фирмы. </w:t>
      </w:r>
    </w:p>
    <w:p w:rsidR="003F6681" w:rsidRPr="00C819A4" w:rsidRDefault="003F6681" w:rsidP="003F6681">
      <w:pPr>
        <w:ind w:firstLine="709"/>
        <w:jc w:val="both"/>
      </w:pPr>
      <w:r w:rsidRPr="00C819A4">
        <w:t>Рассчитать долю (в %) каждой товарной группы в общем объеме реализации предприятия по текущему году.</w:t>
      </w:r>
    </w:p>
    <w:p w:rsidR="003F6681" w:rsidRPr="00C819A4" w:rsidRDefault="003F6681" w:rsidP="003F6681">
      <w:pPr>
        <w:ind w:firstLine="720"/>
        <w:jc w:val="both"/>
      </w:pPr>
      <w:r w:rsidRPr="00C819A4">
        <w:t>Расчетные данные нужно представить в табличном виде (таблица 9).</w:t>
      </w:r>
    </w:p>
    <w:p w:rsidR="003F6681" w:rsidRPr="00C819A4" w:rsidRDefault="003F6681" w:rsidP="003F6681">
      <w:pPr>
        <w:ind w:firstLine="720"/>
        <w:jc w:val="both"/>
      </w:pPr>
      <w:r w:rsidRPr="00C819A4">
        <w:t>Таблица 9 - Исходные данные для построения матрицы БКГ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51"/>
        <w:gridCol w:w="751"/>
        <w:gridCol w:w="752"/>
        <w:gridCol w:w="751"/>
        <w:gridCol w:w="751"/>
        <w:gridCol w:w="752"/>
        <w:gridCol w:w="751"/>
        <w:gridCol w:w="751"/>
        <w:gridCol w:w="752"/>
      </w:tblGrid>
      <w:tr w:rsidR="003F6681" w:rsidRPr="00C819A4" w:rsidTr="006A7F1E">
        <w:trPr>
          <w:cantSplit/>
          <w:trHeight w:val="562"/>
        </w:trPr>
        <w:tc>
          <w:tcPr>
            <w:tcW w:w="3085" w:type="dxa"/>
            <w:tcBorders>
              <w:bottom w:val="single" w:sz="4" w:space="0" w:color="auto"/>
            </w:tcBorders>
          </w:tcPr>
          <w:p w:rsidR="003F6681" w:rsidRPr="00C819A4" w:rsidRDefault="003F6681" w:rsidP="006A7F1E">
            <w:pPr>
              <w:ind w:left="283"/>
              <w:jc w:val="right"/>
              <w:rPr>
                <w:sz w:val="22"/>
              </w:rPr>
            </w:pPr>
            <w:r w:rsidRPr="00C819A4">
              <w:rPr>
                <w:sz w:val="22"/>
              </w:rPr>
              <w:t>№ товарной группы</w:t>
            </w:r>
          </w:p>
          <w:p w:rsidR="003F6681" w:rsidRPr="00C819A4" w:rsidRDefault="003F6681" w:rsidP="006A7F1E">
            <w:pPr>
              <w:rPr>
                <w:sz w:val="22"/>
              </w:rPr>
            </w:pPr>
            <w:r w:rsidRPr="00C819A4">
              <w:rPr>
                <w:sz w:val="22"/>
              </w:rPr>
              <w:t>Показатель</w:t>
            </w:r>
          </w:p>
        </w:tc>
        <w:tc>
          <w:tcPr>
            <w:tcW w:w="751" w:type="dxa"/>
            <w:vAlign w:val="center"/>
          </w:tcPr>
          <w:p w:rsidR="003F6681" w:rsidRPr="00C819A4" w:rsidRDefault="003F6681" w:rsidP="006A7F1E">
            <w:pPr>
              <w:ind w:left="283"/>
              <w:jc w:val="center"/>
              <w:rPr>
                <w:sz w:val="22"/>
              </w:rPr>
            </w:pPr>
            <w:r w:rsidRPr="00C819A4">
              <w:rPr>
                <w:sz w:val="22"/>
              </w:rPr>
              <w:t>1</w:t>
            </w:r>
          </w:p>
        </w:tc>
        <w:tc>
          <w:tcPr>
            <w:tcW w:w="751" w:type="dxa"/>
            <w:vAlign w:val="center"/>
          </w:tcPr>
          <w:p w:rsidR="003F6681" w:rsidRPr="00C819A4" w:rsidRDefault="003F6681" w:rsidP="006A7F1E">
            <w:pPr>
              <w:ind w:left="283"/>
              <w:jc w:val="center"/>
              <w:rPr>
                <w:sz w:val="22"/>
              </w:rPr>
            </w:pPr>
          </w:p>
        </w:tc>
        <w:tc>
          <w:tcPr>
            <w:tcW w:w="752" w:type="dxa"/>
            <w:vAlign w:val="center"/>
          </w:tcPr>
          <w:p w:rsidR="003F6681" w:rsidRPr="00C819A4" w:rsidRDefault="003F6681" w:rsidP="006A7F1E">
            <w:pPr>
              <w:ind w:left="283"/>
              <w:jc w:val="center"/>
              <w:rPr>
                <w:sz w:val="22"/>
              </w:rPr>
            </w:pPr>
          </w:p>
        </w:tc>
        <w:tc>
          <w:tcPr>
            <w:tcW w:w="751" w:type="dxa"/>
            <w:vAlign w:val="center"/>
          </w:tcPr>
          <w:p w:rsidR="003F6681" w:rsidRPr="00C819A4" w:rsidRDefault="003F6681" w:rsidP="006A7F1E">
            <w:pPr>
              <w:ind w:left="283"/>
              <w:jc w:val="center"/>
              <w:rPr>
                <w:sz w:val="22"/>
              </w:rPr>
            </w:pPr>
          </w:p>
        </w:tc>
        <w:tc>
          <w:tcPr>
            <w:tcW w:w="751" w:type="dxa"/>
            <w:vAlign w:val="center"/>
          </w:tcPr>
          <w:p w:rsidR="003F6681" w:rsidRPr="00C819A4" w:rsidRDefault="003F6681" w:rsidP="006A7F1E">
            <w:pPr>
              <w:ind w:left="283"/>
              <w:jc w:val="center"/>
              <w:rPr>
                <w:sz w:val="22"/>
              </w:rPr>
            </w:pPr>
          </w:p>
        </w:tc>
        <w:tc>
          <w:tcPr>
            <w:tcW w:w="752" w:type="dxa"/>
            <w:vAlign w:val="center"/>
          </w:tcPr>
          <w:p w:rsidR="003F6681" w:rsidRPr="00C819A4" w:rsidRDefault="003F6681" w:rsidP="006A7F1E">
            <w:pPr>
              <w:ind w:left="283"/>
              <w:jc w:val="center"/>
              <w:rPr>
                <w:sz w:val="22"/>
              </w:rPr>
            </w:pPr>
          </w:p>
        </w:tc>
        <w:tc>
          <w:tcPr>
            <w:tcW w:w="751" w:type="dxa"/>
            <w:vAlign w:val="center"/>
          </w:tcPr>
          <w:p w:rsidR="003F6681" w:rsidRPr="00C819A4" w:rsidRDefault="003F6681" w:rsidP="006A7F1E">
            <w:pPr>
              <w:ind w:left="283"/>
              <w:jc w:val="center"/>
              <w:rPr>
                <w:sz w:val="22"/>
              </w:rPr>
            </w:pPr>
          </w:p>
        </w:tc>
        <w:tc>
          <w:tcPr>
            <w:tcW w:w="751" w:type="dxa"/>
            <w:vAlign w:val="center"/>
          </w:tcPr>
          <w:p w:rsidR="003F6681" w:rsidRPr="00C819A4" w:rsidRDefault="003F6681" w:rsidP="006A7F1E">
            <w:pPr>
              <w:ind w:left="283"/>
              <w:jc w:val="center"/>
              <w:rPr>
                <w:sz w:val="22"/>
              </w:rPr>
            </w:pPr>
          </w:p>
        </w:tc>
        <w:tc>
          <w:tcPr>
            <w:tcW w:w="752" w:type="dxa"/>
            <w:vAlign w:val="center"/>
          </w:tcPr>
          <w:p w:rsidR="003F6681" w:rsidRPr="00C819A4" w:rsidRDefault="003F6681" w:rsidP="006A7F1E">
            <w:pPr>
              <w:ind w:left="283"/>
              <w:jc w:val="center"/>
              <w:rPr>
                <w:sz w:val="22"/>
              </w:rPr>
            </w:pPr>
            <w:r w:rsidRPr="00C819A4">
              <w:rPr>
                <w:sz w:val="22"/>
                <w:lang w:val="en-US"/>
              </w:rPr>
              <w:t>n</w:t>
            </w:r>
          </w:p>
        </w:tc>
      </w:tr>
      <w:tr w:rsidR="003F6681" w:rsidRPr="00C819A4" w:rsidTr="006A7F1E">
        <w:tc>
          <w:tcPr>
            <w:tcW w:w="3085" w:type="dxa"/>
            <w:vAlign w:val="center"/>
          </w:tcPr>
          <w:p w:rsidR="003F6681" w:rsidRPr="00C819A4" w:rsidRDefault="003F6681" w:rsidP="006A7F1E">
            <w:pPr>
              <w:ind w:left="283"/>
              <w:rPr>
                <w:sz w:val="22"/>
              </w:rPr>
            </w:pPr>
            <w:r w:rsidRPr="00C819A4">
              <w:rPr>
                <w:sz w:val="22"/>
              </w:rPr>
              <w:lastRenderedPageBreak/>
              <w:t>Темпы роста рынка</w:t>
            </w:r>
          </w:p>
        </w:tc>
        <w:tc>
          <w:tcPr>
            <w:tcW w:w="751" w:type="dxa"/>
            <w:vAlign w:val="center"/>
          </w:tcPr>
          <w:p w:rsidR="003F6681" w:rsidRPr="00C819A4" w:rsidRDefault="003F6681" w:rsidP="006A7F1E">
            <w:pPr>
              <w:ind w:left="283"/>
              <w:jc w:val="center"/>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r>
      <w:tr w:rsidR="003F6681" w:rsidRPr="00C819A4" w:rsidTr="006A7F1E">
        <w:tc>
          <w:tcPr>
            <w:tcW w:w="3085" w:type="dxa"/>
            <w:vAlign w:val="center"/>
          </w:tcPr>
          <w:p w:rsidR="003F6681" w:rsidRPr="00C819A4" w:rsidRDefault="003F6681" w:rsidP="006A7F1E">
            <w:pPr>
              <w:ind w:left="283"/>
              <w:rPr>
                <w:sz w:val="22"/>
              </w:rPr>
            </w:pPr>
            <w:r w:rsidRPr="00C819A4">
              <w:rPr>
                <w:sz w:val="22"/>
              </w:rPr>
              <w:t>Относительная доля рынка</w:t>
            </w:r>
          </w:p>
        </w:tc>
        <w:tc>
          <w:tcPr>
            <w:tcW w:w="751" w:type="dxa"/>
            <w:vAlign w:val="center"/>
          </w:tcPr>
          <w:p w:rsidR="003F6681" w:rsidRPr="00C819A4" w:rsidRDefault="003F6681" w:rsidP="006A7F1E">
            <w:pPr>
              <w:ind w:left="283"/>
              <w:jc w:val="center"/>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r>
      <w:tr w:rsidR="003F6681" w:rsidRPr="00C819A4" w:rsidTr="006A7F1E">
        <w:tc>
          <w:tcPr>
            <w:tcW w:w="3085" w:type="dxa"/>
            <w:vAlign w:val="center"/>
          </w:tcPr>
          <w:p w:rsidR="003F6681" w:rsidRPr="00C819A4" w:rsidRDefault="003F6681" w:rsidP="006A7F1E">
            <w:pPr>
              <w:ind w:left="283"/>
              <w:rPr>
                <w:sz w:val="22"/>
              </w:rPr>
            </w:pPr>
            <w:r w:rsidRPr="00C819A4">
              <w:rPr>
                <w:sz w:val="22"/>
              </w:rPr>
              <w:t>Доля товарной группы в общем объеме реализации предприятия, %</w:t>
            </w:r>
          </w:p>
        </w:tc>
        <w:tc>
          <w:tcPr>
            <w:tcW w:w="751" w:type="dxa"/>
            <w:vAlign w:val="center"/>
          </w:tcPr>
          <w:p w:rsidR="003F6681" w:rsidRPr="00C819A4" w:rsidRDefault="003F6681" w:rsidP="006A7F1E">
            <w:pPr>
              <w:ind w:left="283"/>
              <w:jc w:val="center"/>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1" w:type="dxa"/>
          </w:tcPr>
          <w:p w:rsidR="003F6681" w:rsidRPr="00C819A4" w:rsidRDefault="003F6681" w:rsidP="006A7F1E">
            <w:pPr>
              <w:ind w:left="283"/>
              <w:jc w:val="both"/>
              <w:rPr>
                <w:sz w:val="22"/>
              </w:rPr>
            </w:pPr>
          </w:p>
        </w:tc>
        <w:tc>
          <w:tcPr>
            <w:tcW w:w="752" w:type="dxa"/>
          </w:tcPr>
          <w:p w:rsidR="003F6681" w:rsidRPr="00C819A4" w:rsidRDefault="003F6681" w:rsidP="006A7F1E">
            <w:pPr>
              <w:ind w:left="283"/>
              <w:jc w:val="both"/>
              <w:rPr>
                <w:sz w:val="22"/>
              </w:rPr>
            </w:pPr>
          </w:p>
        </w:tc>
      </w:tr>
    </w:tbl>
    <w:p w:rsidR="003F6681" w:rsidRPr="00C819A4" w:rsidRDefault="003F6681" w:rsidP="003F6681">
      <w:pPr>
        <w:ind w:firstLine="709"/>
        <w:jc w:val="both"/>
      </w:pPr>
      <w:r w:rsidRPr="00C819A4">
        <w:t xml:space="preserve">Построить матрицу БКГ. В качестве границ квадрантов (срединные значения в матрице) применяются: </w:t>
      </w:r>
    </w:p>
    <w:p w:rsidR="003F6681" w:rsidRPr="00C819A4" w:rsidRDefault="003F6681" w:rsidP="003F6681">
      <w:pPr>
        <w:widowControl/>
        <w:numPr>
          <w:ilvl w:val="0"/>
          <w:numId w:val="3"/>
        </w:numPr>
        <w:tabs>
          <w:tab w:val="num" w:pos="0"/>
        </w:tabs>
        <w:suppressAutoHyphens w:val="0"/>
        <w:ind w:left="0" w:firstLine="720"/>
        <w:jc w:val="both"/>
      </w:pPr>
      <w:r w:rsidRPr="00C819A4">
        <w:rPr>
          <w:u w:val="single"/>
        </w:rPr>
        <w:t>средний индекс темпов роста рынка</w:t>
      </w:r>
      <w:r w:rsidRPr="00C819A4">
        <w:t xml:space="preserve">, рассчитывается, как среднее значение по всем темпам роста товарных групп; </w:t>
      </w:r>
    </w:p>
    <w:p w:rsidR="003F6681" w:rsidRPr="00C819A4" w:rsidRDefault="003F6681" w:rsidP="003F6681">
      <w:pPr>
        <w:widowControl/>
        <w:numPr>
          <w:ilvl w:val="0"/>
          <w:numId w:val="3"/>
        </w:numPr>
        <w:tabs>
          <w:tab w:val="num" w:pos="0"/>
        </w:tabs>
        <w:suppressAutoHyphens w:val="0"/>
        <w:ind w:left="0" w:firstLine="720"/>
        <w:jc w:val="both"/>
      </w:pPr>
      <w:r w:rsidRPr="00C819A4">
        <w:rPr>
          <w:u w:val="single"/>
        </w:rPr>
        <w:t>относительная доля рынка</w:t>
      </w:r>
      <w:r w:rsidRPr="00C819A4">
        <w:t>, рассчитывается как</w:t>
      </w:r>
      <w:r w:rsidRPr="00C819A4">
        <w:rPr>
          <w:u w:val="single"/>
        </w:rPr>
        <w:t xml:space="preserve"> </w:t>
      </w:r>
      <w:r w:rsidRPr="00C819A4">
        <w:t xml:space="preserve">половина от самого большого значения. </w:t>
      </w:r>
    </w:p>
    <w:p w:rsidR="003F6681" w:rsidRPr="00C819A4" w:rsidRDefault="003F6681" w:rsidP="003F6681">
      <w:pPr>
        <w:widowControl/>
        <w:numPr>
          <w:ilvl w:val="0"/>
          <w:numId w:val="3"/>
        </w:numPr>
        <w:tabs>
          <w:tab w:val="num" w:pos="0"/>
        </w:tabs>
        <w:suppressAutoHyphens w:val="0"/>
        <w:ind w:left="0" w:firstLine="720"/>
        <w:jc w:val="both"/>
      </w:pPr>
      <w:r w:rsidRPr="00C819A4">
        <w:rPr>
          <w:u w:val="single"/>
        </w:rPr>
        <w:t>диаметр круга для изображения продукта</w:t>
      </w:r>
      <w:r w:rsidRPr="00C819A4">
        <w:t xml:space="preserve"> выбирается пропорционально доле объема товарной группы в общем объеме реализации предприятия. (Пример с указанием товарной группы №1 см. рисунок 3).</w:t>
      </w:r>
    </w:p>
    <w:p w:rsidR="003F6681" w:rsidRPr="00C819A4" w:rsidRDefault="0081029C" w:rsidP="003F6681">
      <w:pPr>
        <w:ind w:left="283"/>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8.85pt;width:377.05pt;height:159.85pt;z-index:251659264" o:allowincell="f">
            <v:imagedata r:id="rId7" o:title=""/>
            <w10:wrap type="topAndBottom"/>
          </v:shape>
          <o:OLEObject Type="Embed" ProgID="Excel.Sheet.8" ShapeID="_x0000_s1026" DrawAspect="Content" ObjectID="_1519121968" r:id="rId8"/>
        </w:object>
      </w:r>
      <w:r w:rsidR="003F6681" w:rsidRPr="00C819A4">
        <w:t>Рисунок 3 - Матрица БКГ</w:t>
      </w:r>
    </w:p>
    <w:p w:rsidR="003F6681" w:rsidRPr="00C819A4" w:rsidRDefault="003F6681" w:rsidP="003F6681">
      <w:pPr>
        <w:widowControl/>
        <w:suppressAutoHyphens w:val="0"/>
      </w:pPr>
    </w:p>
    <w:p w:rsidR="003F6681" w:rsidRPr="00C819A4" w:rsidRDefault="003F6681" w:rsidP="003F6681">
      <w:pPr>
        <w:keepNext/>
        <w:keepLines/>
        <w:widowControl/>
        <w:suppressAutoHyphens w:val="0"/>
        <w:ind w:firstLine="709"/>
        <w:jc w:val="both"/>
        <w:outlineLvl w:val="0"/>
        <w:rPr>
          <w:rFonts w:eastAsia="Times New Roman" w:cs="Times New Roman"/>
          <w:b/>
          <w:bCs/>
          <w:kern w:val="0"/>
          <w:szCs w:val="28"/>
          <w:lang w:eastAsia="ru-RU" w:bidi="ar-SA"/>
        </w:rPr>
      </w:pPr>
      <w:bookmarkStart w:id="4" w:name="_Toc404446482"/>
      <w:r w:rsidRPr="00C819A4">
        <w:rPr>
          <w:rFonts w:eastAsia="Times New Roman" w:cs="Times New Roman"/>
          <w:b/>
          <w:bCs/>
          <w:kern w:val="0"/>
          <w:szCs w:val="28"/>
          <w:lang w:eastAsia="ru-RU" w:bidi="ar-SA"/>
        </w:rPr>
        <w:t>Задача 4 Принятие управленческого решения по выбору поставщика товаров на предприятии</w:t>
      </w:r>
      <w:bookmarkEnd w:id="4"/>
    </w:p>
    <w:p w:rsidR="003F6681" w:rsidRPr="00C819A4" w:rsidRDefault="003F6681" w:rsidP="003F6681">
      <w:pPr>
        <w:widowControl/>
        <w:suppressAutoHyphens w:val="0"/>
        <w:ind w:firstLine="709"/>
        <w:rPr>
          <w:rFonts w:eastAsia="Times New Roman" w:cs="Times New Roman"/>
          <w:i/>
          <w:kern w:val="0"/>
          <w:lang w:eastAsia="ru-RU" w:bidi="ar-SA"/>
        </w:rPr>
      </w:pPr>
      <w:r w:rsidRPr="00C819A4">
        <w:rPr>
          <w:rFonts w:eastAsia="Times New Roman" w:cs="Times New Roman"/>
          <w:b/>
          <w:i/>
          <w:kern w:val="0"/>
          <w:lang w:eastAsia="ru-RU" w:bidi="ar-SA"/>
        </w:rPr>
        <w:t>1.1 Упрощенная задача выбора поставщика</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При выборе поставщика используются следующие методы:</w:t>
      </w:r>
    </w:p>
    <w:p w:rsidR="003F6681" w:rsidRPr="00C819A4" w:rsidRDefault="003F6681" w:rsidP="003F6681">
      <w:pPr>
        <w:widowControl/>
        <w:numPr>
          <w:ilvl w:val="1"/>
          <w:numId w:val="4"/>
        </w:numPr>
        <w:suppressAutoHyphens w:val="0"/>
        <w:contextualSpacing/>
        <w:jc w:val="both"/>
        <w:rPr>
          <w:rFonts w:eastAsia="Times New Roman" w:cs="Times New Roman"/>
          <w:kern w:val="0"/>
          <w:lang w:eastAsia="ru-RU" w:bidi="ar-SA"/>
        </w:rPr>
      </w:pPr>
      <w:r w:rsidRPr="00C819A4">
        <w:rPr>
          <w:rFonts w:eastAsia="Times New Roman" w:cs="Times New Roman"/>
          <w:kern w:val="0"/>
          <w:lang w:eastAsia="ru-RU" w:bidi="ar-SA"/>
        </w:rPr>
        <w:t>объявление конкурса;</w:t>
      </w:r>
    </w:p>
    <w:p w:rsidR="003F6681" w:rsidRPr="00C819A4" w:rsidRDefault="003F6681" w:rsidP="003F6681">
      <w:pPr>
        <w:widowControl/>
        <w:numPr>
          <w:ilvl w:val="1"/>
          <w:numId w:val="4"/>
        </w:numPr>
        <w:suppressAutoHyphens w:val="0"/>
        <w:contextualSpacing/>
        <w:jc w:val="both"/>
        <w:rPr>
          <w:rFonts w:eastAsia="Times New Roman" w:cs="Times New Roman"/>
          <w:kern w:val="0"/>
          <w:lang w:eastAsia="ru-RU" w:bidi="ar-SA"/>
        </w:rPr>
      </w:pPr>
      <w:r w:rsidRPr="00C819A4">
        <w:rPr>
          <w:rFonts w:eastAsia="Times New Roman" w:cs="Times New Roman"/>
          <w:kern w:val="0"/>
          <w:lang w:eastAsia="ru-RU" w:bidi="ar-SA"/>
        </w:rPr>
        <w:t>изучение рекламных материалов;</w:t>
      </w:r>
    </w:p>
    <w:p w:rsidR="003F6681" w:rsidRPr="00C819A4" w:rsidRDefault="003F6681" w:rsidP="003F6681">
      <w:pPr>
        <w:widowControl/>
        <w:numPr>
          <w:ilvl w:val="1"/>
          <w:numId w:val="4"/>
        </w:numPr>
        <w:suppressAutoHyphens w:val="0"/>
        <w:contextualSpacing/>
        <w:jc w:val="both"/>
        <w:rPr>
          <w:rFonts w:eastAsia="Times New Roman" w:cs="Times New Roman"/>
          <w:kern w:val="0"/>
          <w:lang w:eastAsia="ru-RU" w:bidi="ar-SA"/>
        </w:rPr>
      </w:pPr>
      <w:r w:rsidRPr="00C819A4">
        <w:rPr>
          <w:rFonts w:eastAsia="Times New Roman" w:cs="Times New Roman"/>
          <w:kern w:val="0"/>
          <w:lang w:eastAsia="ru-RU" w:bidi="ar-SA"/>
        </w:rPr>
        <w:t>посещение выставок и ярмарок;</w:t>
      </w:r>
    </w:p>
    <w:p w:rsidR="003F6681" w:rsidRPr="00C819A4" w:rsidRDefault="003F6681" w:rsidP="003F6681">
      <w:pPr>
        <w:widowControl/>
        <w:numPr>
          <w:ilvl w:val="1"/>
          <w:numId w:val="4"/>
        </w:numPr>
        <w:suppressAutoHyphens w:val="0"/>
        <w:contextualSpacing/>
        <w:jc w:val="both"/>
        <w:rPr>
          <w:rFonts w:eastAsia="Times New Roman" w:cs="Times New Roman"/>
          <w:kern w:val="0"/>
          <w:lang w:eastAsia="ru-RU" w:bidi="ar-SA"/>
        </w:rPr>
      </w:pPr>
      <w:r w:rsidRPr="00C819A4">
        <w:rPr>
          <w:rFonts w:eastAsia="Times New Roman" w:cs="Times New Roman"/>
          <w:kern w:val="0"/>
          <w:lang w:eastAsia="ru-RU" w:bidi="ar-SA"/>
        </w:rPr>
        <w:t>переписка и личные контакты.</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В результате формируется список потенциальных поставщиков. Для выбора наилучшего из них сначала определяются критерии их оценки, к основным из которых относятся: цена, надежность поставки, удаленность, сроки выполнения заказов, организация управления качеством, его финансовое положение, организация обучения и переподготовки персонала и пр.</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Большинство из этих критериев не может быть оценено объективными количественными показателями, поэтому в этом случае используется метод экспертных оценок.</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lastRenderedPageBreak/>
        <w:t>Задача выбора поставщика относится к многокритериальным задачам, основная идея которых состоит в том, чтобы множество важных параметров свести к единому показателю. Одним из наиболее эффективных методов решения многокритериальных задач является создание обобщенного показателя в виде алгебраической суммы частных критериев с весовыми коэффициентами. Весовые коэффициенты так же определяются методом экспертных оценок и характеризуют степень важности каждого критерия.</w:t>
      </w:r>
    </w:p>
    <w:p w:rsidR="003F6681" w:rsidRPr="00C819A4" w:rsidRDefault="003F6681" w:rsidP="003F6681">
      <w:pPr>
        <w:widowControl/>
        <w:suppressAutoHyphens w:val="0"/>
        <w:ind w:firstLine="709"/>
        <w:jc w:val="both"/>
        <w:rPr>
          <w:rFonts w:eastAsia="Times New Roman" w:cs="Times New Roman"/>
          <w:i/>
          <w:kern w:val="0"/>
          <w:lang w:eastAsia="ru-RU" w:bidi="ar-SA"/>
        </w:rPr>
      </w:pPr>
      <w:r w:rsidRPr="00C819A4">
        <w:rPr>
          <w:rFonts w:eastAsia="Times New Roman" w:cs="Times New Roman"/>
          <w:i/>
          <w:kern w:val="0"/>
          <w:lang w:eastAsia="ru-RU" w:bidi="ar-SA"/>
        </w:rPr>
        <w:t>Метод экспертных оценок</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Для реализации метода экспертных оценок организуется совещание специалистов (или им рассылаются опросные листы) с просьбой оценить данного поставщика по каждому критерию по определенной системе (пяти, десяти, стобальной или иной системе оценок). Затем эти оценки усредняются. Однако разные критерии имеют различное значение для различных потребителей. Для одних потребителей основное значение имеет качество, для других – цена, для третьих –стабильность поставок и пр. По этой причине нужно определить и удельный вес каждого критерия, что осуществляется так же методом экспертных оценок. Для этого каждый эксперт оценивает степень важности каждого критерия. Затем эти оценки усредняются и приводятся к долям от единицы путем деления соответствующей оценки на сумму средних оценок по всем критериям. Абсолютное значение каждого из критериев определяется произведением его среднего значения на весовой коэффициент.</w:t>
      </w:r>
    </w:p>
    <w:p w:rsidR="003F6681" w:rsidRPr="00C819A4" w:rsidRDefault="003F6681" w:rsidP="003F6681">
      <w:pPr>
        <w:widowControl/>
        <w:suppressAutoHyphens w:val="0"/>
        <w:ind w:firstLine="709"/>
        <w:jc w:val="both"/>
        <w:rPr>
          <w:rFonts w:eastAsia="Times New Roman" w:cs="Times New Roman"/>
          <w:i/>
          <w:kern w:val="0"/>
          <w:lang w:eastAsia="ru-RU" w:bidi="ar-SA"/>
        </w:rPr>
      </w:pPr>
      <w:r w:rsidRPr="00C819A4">
        <w:rPr>
          <w:rFonts w:eastAsia="Times New Roman" w:cs="Times New Roman"/>
          <w:i/>
          <w:kern w:val="0"/>
          <w:lang w:eastAsia="ru-RU" w:bidi="ar-SA"/>
        </w:rPr>
        <w:t>Алгоритм метода:</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1. Выбрать 4 основных поставщиков и 4 экспертов.</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 Определить основные критерии оценки.</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3. Сформировать таблицу 1, объединяющую критерии оценки, поставщиков и экспертов.</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Обозначения в таблице: Э - эксперт; А - поставщик</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4. Определить шкалу оценки и описать ее.</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5. Провести оценку при помощи выбранных экспертов по выбранной шкале: каждый эксперт оценивает каждый показатель в рамках заданной шкалы.</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6. Рассчитать среднюю оценку по каждому показателю для каждого поставщика.</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7. Сформировать таблицу 2.</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8. Определить и описать оценочную шкалу для оценки значимости каждого критерия. Оценить значимость каждого критерия каждым экспертом и рассчитать среднее значение оценки значимости для каждого критерия.</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9. Рассчитать весовой коэффициент по каждому критерию (т.е. удельный вес каждого критерия в общей сумме оценок).</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10. Рассчитать рейтинг каждого поставщика по каждому критерию: умножить весовой коэффициент по соответствующему критерию на среднюю оценку данного критерия по каждому поставщику (см. таблицу 1). После этого посчитать общий рейтинг каждого поставщика сложив все его промежуточные рейтинги по каждому критерию.</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11. Сделать общий вывод о том, какой поставщик / поставщики наиболее предпочтительны для сотрудничества.</w:t>
      </w:r>
    </w:p>
    <w:p w:rsidR="003F6681" w:rsidRPr="00C819A4" w:rsidRDefault="003F6681" w:rsidP="003F6681">
      <w:pPr>
        <w:widowControl/>
        <w:suppressAutoHyphens w:val="0"/>
        <w:ind w:firstLine="709"/>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b/>
          <w:i/>
          <w:kern w:val="0"/>
          <w:lang w:eastAsia="ru-RU" w:bidi="ar-SA"/>
        </w:rPr>
      </w:pPr>
      <w:r w:rsidRPr="00C819A4">
        <w:rPr>
          <w:rFonts w:eastAsia="Times New Roman" w:cs="Times New Roman"/>
          <w:b/>
          <w:i/>
          <w:kern w:val="0"/>
          <w:lang w:eastAsia="ru-RU" w:bidi="ar-SA"/>
        </w:rPr>
        <w:t>1.2 Задача выбора поставщика с учетом динамики его работы</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 xml:space="preserve">При решении задачи выбора поставщика следует ориентироваться не только на его нынешнее состояние, но и на динамику показателей его работы. Так, например, казалось бы, вполне благополучный поставщик может оказаться на грани финансового краха; поставщик может иметь старую изношенную технику, что неизбежно приведет к увеличению задержек поставок; малоопытный работник, активно занимающийся повышением своего профессионального уровня, может оказаться через пару лет значительно полезнее для фирмы, чем </w:t>
      </w:r>
      <w:r w:rsidRPr="00C819A4">
        <w:rPr>
          <w:rFonts w:eastAsia="Times New Roman" w:cs="Times New Roman"/>
          <w:kern w:val="0"/>
          <w:lang w:eastAsia="ru-RU" w:bidi="ar-SA"/>
        </w:rPr>
        <w:lastRenderedPageBreak/>
        <w:t>многоопытный престарелый работник и пр. Следовательно, система контроля исполнения договоров поставки должна позволять накапливать информацию, необходимую для прогнозирования изменений качественных показателей работы потенциальных поставщиков.</w:t>
      </w:r>
    </w:p>
    <w:p w:rsidR="003F6681" w:rsidRPr="00C819A4" w:rsidRDefault="003F6681" w:rsidP="003F6681">
      <w:pPr>
        <w:widowControl/>
        <w:suppressAutoHyphens w:val="0"/>
        <w:ind w:firstLine="709"/>
        <w:jc w:val="both"/>
        <w:rPr>
          <w:rFonts w:eastAsia="Times New Roman" w:cs="Times New Roman"/>
          <w:i/>
          <w:kern w:val="0"/>
          <w:lang w:eastAsia="ru-RU" w:bidi="ar-SA"/>
        </w:rPr>
      </w:pPr>
      <w:r w:rsidRPr="00C819A4">
        <w:rPr>
          <w:rFonts w:eastAsia="Times New Roman" w:cs="Times New Roman"/>
          <w:i/>
          <w:kern w:val="0"/>
          <w:lang w:eastAsia="ru-RU" w:bidi="ar-SA"/>
        </w:rPr>
        <w:t>Алгоритм метода:</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 xml:space="preserve">1. Составить таблицы с показателями динамики работы поставщиков (для 4 поставщиков) - таблицы 3-5. </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 xml:space="preserve">Таблица 1 - Результаты экспертных оценок поставщиков продукции </w:t>
      </w:r>
    </w:p>
    <w:tbl>
      <w:tblPr>
        <w:tblW w:w="14734" w:type="dxa"/>
        <w:tblInd w:w="93" w:type="dxa"/>
        <w:tblLook w:val="04A0" w:firstRow="1" w:lastRow="0" w:firstColumn="1" w:lastColumn="0" w:noHBand="0" w:noVBand="1"/>
      </w:tblPr>
      <w:tblGrid>
        <w:gridCol w:w="2850"/>
        <w:gridCol w:w="640"/>
        <w:gridCol w:w="708"/>
        <w:gridCol w:w="708"/>
        <w:gridCol w:w="785"/>
        <w:gridCol w:w="633"/>
        <w:gridCol w:w="709"/>
        <w:gridCol w:w="485"/>
        <w:gridCol w:w="485"/>
        <w:gridCol w:w="659"/>
        <w:gridCol w:w="567"/>
        <w:gridCol w:w="485"/>
        <w:gridCol w:w="485"/>
        <w:gridCol w:w="589"/>
        <w:gridCol w:w="567"/>
        <w:gridCol w:w="485"/>
        <w:gridCol w:w="485"/>
        <w:gridCol w:w="731"/>
        <w:gridCol w:w="567"/>
        <w:gridCol w:w="510"/>
        <w:gridCol w:w="601"/>
      </w:tblGrid>
      <w:tr w:rsidR="00707CFA" w:rsidRPr="00C819A4" w:rsidTr="00617A7C">
        <w:trPr>
          <w:trHeight w:val="1296"/>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Критерий</w:t>
            </w:r>
          </w:p>
        </w:tc>
        <w:tc>
          <w:tcPr>
            <w:tcW w:w="2841" w:type="dxa"/>
            <w:gridSpan w:val="4"/>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 первым экспертом Э1</w:t>
            </w:r>
          </w:p>
        </w:tc>
        <w:tc>
          <w:tcPr>
            <w:tcW w:w="2312" w:type="dxa"/>
            <w:gridSpan w:val="4"/>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 вторым экспертом Э2</w:t>
            </w:r>
          </w:p>
        </w:tc>
        <w:tc>
          <w:tcPr>
            <w:tcW w:w="2196" w:type="dxa"/>
            <w:gridSpan w:val="4"/>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 третьим экспертом Э3</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 четвертым экспертом Э4</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Средняя оценка поставщика по …балльной системе</w:t>
            </w:r>
          </w:p>
        </w:tc>
      </w:tr>
      <w:tr w:rsidR="00707CFA" w:rsidRPr="00C819A4" w:rsidTr="00617A7C">
        <w:trPr>
          <w:trHeight w:val="276"/>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p>
        </w:tc>
        <w:tc>
          <w:tcPr>
            <w:tcW w:w="640"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708"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708"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785"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c>
          <w:tcPr>
            <w:tcW w:w="633"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709"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485" w:type="dxa"/>
            <w:tcBorders>
              <w:top w:val="nil"/>
              <w:left w:val="nil"/>
              <w:bottom w:val="single" w:sz="4" w:space="0" w:color="auto"/>
              <w:right w:val="single" w:sz="4" w:space="0" w:color="auto"/>
            </w:tcBorders>
            <w:shd w:val="clear" w:color="auto" w:fill="auto"/>
            <w:noWrap/>
            <w:vAlign w:val="bottom"/>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485" w:type="dxa"/>
            <w:tcBorders>
              <w:top w:val="nil"/>
              <w:left w:val="nil"/>
              <w:bottom w:val="single" w:sz="4" w:space="0" w:color="auto"/>
              <w:right w:val="single" w:sz="4" w:space="0" w:color="auto"/>
            </w:tcBorders>
            <w:shd w:val="clear" w:color="auto" w:fill="auto"/>
            <w:noWrap/>
            <w:vAlign w:val="bottom"/>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c>
          <w:tcPr>
            <w:tcW w:w="659"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567"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485" w:type="dxa"/>
            <w:tcBorders>
              <w:top w:val="nil"/>
              <w:left w:val="nil"/>
              <w:bottom w:val="single" w:sz="4" w:space="0" w:color="auto"/>
              <w:right w:val="single" w:sz="4" w:space="0" w:color="auto"/>
            </w:tcBorders>
            <w:shd w:val="clear" w:color="auto" w:fill="auto"/>
            <w:noWrap/>
            <w:vAlign w:val="bottom"/>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485" w:type="dxa"/>
            <w:tcBorders>
              <w:top w:val="nil"/>
              <w:left w:val="nil"/>
              <w:bottom w:val="single" w:sz="4" w:space="0" w:color="auto"/>
              <w:right w:val="single" w:sz="4" w:space="0" w:color="auto"/>
            </w:tcBorders>
            <w:shd w:val="clear" w:color="auto" w:fill="auto"/>
            <w:noWrap/>
            <w:vAlign w:val="bottom"/>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c>
          <w:tcPr>
            <w:tcW w:w="589"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567"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485" w:type="dxa"/>
            <w:tcBorders>
              <w:top w:val="nil"/>
              <w:left w:val="nil"/>
              <w:bottom w:val="single" w:sz="4" w:space="0" w:color="auto"/>
              <w:right w:val="single" w:sz="4" w:space="0" w:color="auto"/>
            </w:tcBorders>
            <w:shd w:val="clear" w:color="auto" w:fill="auto"/>
            <w:noWrap/>
            <w:vAlign w:val="bottom"/>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485" w:type="dxa"/>
            <w:tcBorders>
              <w:top w:val="nil"/>
              <w:left w:val="nil"/>
              <w:bottom w:val="single" w:sz="4" w:space="0" w:color="auto"/>
              <w:right w:val="single" w:sz="4" w:space="0" w:color="auto"/>
            </w:tcBorders>
            <w:shd w:val="clear" w:color="auto" w:fill="auto"/>
            <w:noWrap/>
            <w:vAlign w:val="bottom"/>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c>
          <w:tcPr>
            <w:tcW w:w="731"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567"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510" w:type="dxa"/>
            <w:tcBorders>
              <w:top w:val="nil"/>
              <w:left w:val="nil"/>
              <w:bottom w:val="single" w:sz="4" w:space="0" w:color="auto"/>
              <w:right w:val="single" w:sz="4" w:space="0" w:color="auto"/>
            </w:tcBorders>
            <w:shd w:val="clear" w:color="auto" w:fill="auto"/>
            <w:noWrap/>
            <w:vAlign w:val="bottom"/>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601" w:type="dxa"/>
            <w:tcBorders>
              <w:top w:val="nil"/>
              <w:left w:val="nil"/>
              <w:bottom w:val="single" w:sz="4" w:space="0" w:color="auto"/>
              <w:right w:val="single" w:sz="4" w:space="0" w:color="auto"/>
            </w:tcBorders>
            <w:shd w:val="clear" w:color="auto" w:fill="auto"/>
            <w:noWrap/>
            <w:vAlign w:val="bottom"/>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r>
      <w:tr w:rsidR="00707CFA" w:rsidRPr="00C819A4" w:rsidTr="00617A7C">
        <w:trPr>
          <w:trHeight w:val="40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Цена товара</w:t>
            </w:r>
          </w:p>
        </w:tc>
        <w:tc>
          <w:tcPr>
            <w:tcW w:w="640"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85"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33"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9"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59"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31"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10"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601"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41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Надежность поставки</w:t>
            </w:r>
          </w:p>
        </w:tc>
        <w:tc>
          <w:tcPr>
            <w:tcW w:w="640"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85"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33"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9"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59"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31"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10"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601"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40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Качество товара</w:t>
            </w:r>
          </w:p>
        </w:tc>
        <w:tc>
          <w:tcPr>
            <w:tcW w:w="640"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33"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41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Финансовое положение поставщика</w:t>
            </w:r>
          </w:p>
        </w:tc>
        <w:tc>
          <w:tcPr>
            <w:tcW w:w="640"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33"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bl>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rPr>
          <w:rFonts w:eastAsia="Times New Roman" w:cs="Times New Roman"/>
          <w:kern w:val="0"/>
          <w:lang w:eastAsia="ru-RU" w:bidi="ar-SA"/>
        </w:rPr>
      </w:pPr>
    </w:p>
    <w:p w:rsidR="00707CFA" w:rsidRPr="00C819A4" w:rsidRDefault="00707CFA" w:rsidP="00707CFA">
      <w:pPr>
        <w:widowControl/>
        <w:suppressAutoHyphens w:val="0"/>
        <w:jc w:val="both"/>
        <w:rPr>
          <w:rFonts w:eastAsia="Times New Roman" w:cs="Times New Roman"/>
          <w:kern w:val="0"/>
          <w:lang w:eastAsia="ru-RU" w:bidi="ar-SA"/>
        </w:rPr>
        <w:sectPr w:rsidR="00707CFA" w:rsidRPr="00C819A4" w:rsidSect="008C6BF8">
          <w:pgSz w:w="16838" w:h="11906" w:orient="landscape"/>
          <w:pgMar w:top="1134" w:right="1134" w:bottom="567" w:left="1134" w:header="709" w:footer="709" w:gutter="0"/>
          <w:cols w:space="708"/>
          <w:docGrid w:linePitch="360"/>
        </w:sectPr>
      </w:pPr>
    </w:p>
    <w:p w:rsidR="00707CFA" w:rsidRPr="00C819A4" w:rsidRDefault="00707CFA" w:rsidP="00707CFA">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lastRenderedPageBreak/>
        <w:t>Таблица 2 - Расчет рейтинга поставщика</w:t>
      </w:r>
    </w:p>
    <w:tbl>
      <w:tblPr>
        <w:tblW w:w="9694" w:type="dxa"/>
        <w:tblInd w:w="93" w:type="dxa"/>
        <w:tblLayout w:type="fixed"/>
        <w:tblLook w:val="04A0" w:firstRow="1" w:lastRow="0" w:firstColumn="1" w:lastColumn="0" w:noHBand="0" w:noVBand="1"/>
      </w:tblPr>
      <w:tblGrid>
        <w:gridCol w:w="3134"/>
        <w:gridCol w:w="472"/>
        <w:gridCol w:w="472"/>
        <w:gridCol w:w="641"/>
        <w:gridCol w:w="675"/>
        <w:gridCol w:w="1144"/>
        <w:gridCol w:w="1112"/>
        <w:gridCol w:w="589"/>
        <w:gridCol w:w="485"/>
        <w:gridCol w:w="485"/>
        <w:gridCol w:w="485"/>
      </w:tblGrid>
      <w:tr w:rsidR="00707CFA" w:rsidRPr="00C819A4" w:rsidTr="00617A7C">
        <w:trPr>
          <w:trHeight w:val="2052"/>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Критерий</w:t>
            </w:r>
          </w:p>
        </w:tc>
        <w:tc>
          <w:tcPr>
            <w:tcW w:w="2260" w:type="dxa"/>
            <w:gridSpan w:val="4"/>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значимости критерия по …балльной системе экспертом</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Среднее значение оценки значимости критерия</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Весовой коэффициент</w:t>
            </w:r>
          </w:p>
        </w:tc>
        <w:tc>
          <w:tcPr>
            <w:tcW w:w="2044" w:type="dxa"/>
            <w:gridSpan w:val="4"/>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Расчет рейтинга поставщика</w:t>
            </w:r>
          </w:p>
        </w:tc>
      </w:tr>
      <w:tr w:rsidR="00707CFA" w:rsidRPr="00C819A4" w:rsidTr="00617A7C">
        <w:trPr>
          <w:trHeight w:val="276"/>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p>
        </w:tc>
        <w:tc>
          <w:tcPr>
            <w:tcW w:w="472"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Э1</w:t>
            </w:r>
          </w:p>
        </w:tc>
        <w:tc>
          <w:tcPr>
            <w:tcW w:w="472"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Э2</w:t>
            </w:r>
          </w:p>
        </w:tc>
        <w:tc>
          <w:tcPr>
            <w:tcW w:w="641" w:type="dxa"/>
            <w:tcBorders>
              <w:top w:val="nil"/>
              <w:left w:val="nil"/>
              <w:bottom w:val="single" w:sz="4" w:space="0" w:color="auto"/>
              <w:right w:val="single" w:sz="4" w:space="0" w:color="auto"/>
            </w:tcBorders>
            <w:shd w:val="clear" w:color="auto" w:fill="auto"/>
            <w:noWrap/>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Э3</w:t>
            </w:r>
          </w:p>
        </w:tc>
        <w:tc>
          <w:tcPr>
            <w:tcW w:w="675" w:type="dxa"/>
            <w:tcBorders>
              <w:top w:val="nil"/>
              <w:left w:val="nil"/>
              <w:bottom w:val="single" w:sz="4" w:space="0" w:color="auto"/>
              <w:right w:val="single" w:sz="4" w:space="0" w:color="auto"/>
            </w:tcBorders>
            <w:shd w:val="clear" w:color="auto" w:fill="auto"/>
            <w:noWrap/>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Э4</w:t>
            </w: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485" w:type="dxa"/>
            <w:tcBorders>
              <w:top w:val="nil"/>
              <w:left w:val="nil"/>
              <w:bottom w:val="single" w:sz="4" w:space="0" w:color="auto"/>
              <w:right w:val="single" w:sz="4" w:space="0" w:color="auto"/>
            </w:tcBorders>
            <w:shd w:val="clear" w:color="auto" w:fill="auto"/>
            <w:noWrap/>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485" w:type="dxa"/>
            <w:tcBorders>
              <w:top w:val="nil"/>
              <w:left w:val="nil"/>
              <w:bottom w:val="single" w:sz="4" w:space="0" w:color="auto"/>
              <w:right w:val="single" w:sz="4" w:space="0" w:color="auto"/>
            </w:tcBorders>
            <w:shd w:val="clear" w:color="auto" w:fill="auto"/>
            <w:noWrap/>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485" w:type="dxa"/>
            <w:tcBorders>
              <w:top w:val="nil"/>
              <w:left w:val="nil"/>
              <w:bottom w:val="single" w:sz="4" w:space="0" w:color="auto"/>
              <w:right w:val="single" w:sz="4" w:space="0" w:color="auto"/>
            </w:tcBorders>
            <w:shd w:val="clear" w:color="auto" w:fill="auto"/>
            <w:noWrap/>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r>
      <w:tr w:rsidR="00707CFA" w:rsidRPr="00C819A4" w:rsidTr="00617A7C">
        <w:trPr>
          <w:trHeight w:val="276"/>
        </w:trPr>
        <w:tc>
          <w:tcPr>
            <w:tcW w:w="3134" w:type="dxa"/>
            <w:tcBorders>
              <w:top w:val="nil"/>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Цена товара</w:t>
            </w:r>
          </w:p>
        </w:tc>
        <w:tc>
          <w:tcPr>
            <w:tcW w:w="47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7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41"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75"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1144"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11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344"/>
        </w:trPr>
        <w:tc>
          <w:tcPr>
            <w:tcW w:w="3134" w:type="dxa"/>
            <w:tcBorders>
              <w:top w:val="nil"/>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Надежность поставки</w:t>
            </w:r>
          </w:p>
        </w:tc>
        <w:tc>
          <w:tcPr>
            <w:tcW w:w="47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7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41"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75"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1144"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11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276"/>
        </w:trPr>
        <w:tc>
          <w:tcPr>
            <w:tcW w:w="3134" w:type="dxa"/>
            <w:tcBorders>
              <w:top w:val="nil"/>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Качество товара</w:t>
            </w:r>
          </w:p>
        </w:tc>
        <w:tc>
          <w:tcPr>
            <w:tcW w:w="47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7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41"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75"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1144"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11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281"/>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Финансовое положение поставщика</w:t>
            </w:r>
          </w:p>
        </w:tc>
        <w:tc>
          <w:tcPr>
            <w:tcW w:w="472"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281"/>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Итого</w:t>
            </w:r>
          </w:p>
        </w:tc>
        <w:tc>
          <w:tcPr>
            <w:tcW w:w="472"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r w:rsidRPr="00C819A4">
              <w:rPr>
                <w:rFonts w:eastAsia="Times New Roman" w:cs="Times New Roman"/>
                <w:b/>
                <w:bCs/>
                <w:color w:val="000000"/>
                <w:kern w:val="0"/>
                <w:sz w:val="22"/>
                <w:szCs w:val="22"/>
                <w:lang w:eastAsia="ru-RU" w:bidi="ar-SA"/>
              </w:rPr>
              <w:t>х</w:t>
            </w:r>
          </w:p>
        </w:tc>
        <w:tc>
          <w:tcPr>
            <w:tcW w:w="472"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r w:rsidRPr="00C819A4">
              <w:rPr>
                <w:rFonts w:eastAsia="Times New Roman" w:cs="Times New Roman"/>
                <w:b/>
                <w:bCs/>
                <w:color w:val="000000"/>
                <w:kern w:val="0"/>
                <w:sz w:val="22"/>
                <w:szCs w:val="22"/>
                <w:lang w:eastAsia="ru-RU" w:bidi="ar-SA"/>
              </w:rPr>
              <w:t>х</w:t>
            </w:r>
          </w:p>
        </w:tc>
        <w:tc>
          <w:tcPr>
            <w:tcW w:w="641"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r w:rsidRPr="00C819A4">
              <w:rPr>
                <w:rFonts w:eastAsia="Times New Roman" w:cs="Times New Roman"/>
                <w:b/>
                <w:bCs/>
                <w:color w:val="000000"/>
                <w:kern w:val="0"/>
                <w:sz w:val="22"/>
                <w:szCs w:val="22"/>
                <w:lang w:eastAsia="ru-RU" w:bidi="ar-SA"/>
              </w:rPr>
              <w:t>х</w:t>
            </w:r>
          </w:p>
        </w:tc>
        <w:tc>
          <w:tcPr>
            <w:tcW w:w="675"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r w:rsidRPr="00C819A4">
              <w:rPr>
                <w:rFonts w:eastAsia="Times New Roman" w:cs="Times New Roman"/>
                <w:b/>
                <w:bCs/>
                <w:color w:val="000000"/>
                <w:kern w:val="0"/>
                <w:sz w:val="22"/>
                <w:szCs w:val="22"/>
                <w:lang w:eastAsia="ru-RU" w:bidi="ar-SA"/>
              </w:rPr>
              <w:t>х</w:t>
            </w:r>
          </w:p>
        </w:tc>
        <w:tc>
          <w:tcPr>
            <w:tcW w:w="1144"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bl>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Таблица 3 - Динамика цен на поставляемые товары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020"/>
        <w:gridCol w:w="1975"/>
        <w:gridCol w:w="1953"/>
        <w:gridCol w:w="1634"/>
        <w:gridCol w:w="1615"/>
      </w:tblGrid>
      <w:tr w:rsidR="00707CFA" w:rsidRPr="00C819A4" w:rsidTr="00617A7C">
        <w:tc>
          <w:tcPr>
            <w:tcW w:w="0" w:type="auto"/>
            <w:vMerge w:val="restart"/>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Поставщик</w:t>
            </w:r>
          </w:p>
        </w:tc>
        <w:tc>
          <w:tcPr>
            <w:tcW w:w="500" w:type="pct"/>
            <w:vMerge w:val="restart"/>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Год</w:t>
            </w:r>
          </w:p>
        </w:tc>
        <w:tc>
          <w:tcPr>
            <w:tcW w:w="0" w:type="auto"/>
            <w:gridSpan w:val="2"/>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Объем поставки, ед./год</w:t>
            </w:r>
          </w:p>
        </w:tc>
        <w:tc>
          <w:tcPr>
            <w:tcW w:w="0" w:type="auto"/>
            <w:gridSpan w:val="2"/>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Цена за единицу</w:t>
            </w:r>
          </w:p>
        </w:tc>
      </w:tr>
      <w:tr w:rsidR="00707CFA" w:rsidRPr="00C819A4" w:rsidTr="00617A7C">
        <w:tc>
          <w:tcPr>
            <w:tcW w:w="0" w:type="auto"/>
            <w:vMerge/>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p>
        </w:tc>
        <w:tc>
          <w:tcPr>
            <w:tcW w:w="0" w:type="auto"/>
            <w:vMerge/>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товара А</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товара В</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товара А</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товара В</w:t>
            </w:r>
          </w:p>
        </w:tc>
      </w:tr>
      <w:tr w:rsidR="00707CFA" w:rsidRPr="00C819A4" w:rsidTr="00617A7C">
        <w:tc>
          <w:tcPr>
            <w:tcW w:w="0" w:type="auto"/>
            <w:vMerge w:val="restart"/>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1</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val="restart"/>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2</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bl>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ind w:firstLine="709"/>
        <w:jc w:val="both"/>
        <w:rPr>
          <w:rFonts w:eastAsia="Times New Roman" w:cs="Times New Roman"/>
          <w:b/>
          <w:bCs/>
          <w:kern w:val="0"/>
          <w:lang w:eastAsia="ru-RU" w:bidi="ar-SA"/>
        </w:rPr>
      </w:pPr>
      <w:r w:rsidRPr="00C819A4">
        <w:rPr>
          <w:rFonts w:eastAsia="Times New Roman" w:cs="Times New Roman"/>
          <w:kern w:val="0"/>
          <w:lang w:eastAsia="ru-RU" w:bidi="ar-SA"/>
        </w:rPr>
        <w:t xml:space="preserve">Таблица 4 - </w:t>
      </w:r>
      <w:r w:rsidRPr="00C819A4">
        <w:rPr>
          <w:rFonts w:eastAsia="Times New Roman" w:cs="Times New Roman"/>
          <w:iCs/>
          <w:kern w:val="0"/>
          <w:lang w:eastAsia="ru-RU" w:bidi="ar-SA"/>
        </w:rPr>
        <w:t>Динамика поставки бракованной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020"/>
        <w:gridCol w:w="6488"/>
      </w:tblGrid>
      <w:tr w:rsidR="00707CFA" w:rsidRPr="00C819A4" w:rsidTr="00617A7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Поставщик</w:t>
            </w:r>
          </w:p>
        </w:tc>
        <w:tc>
          <w:tcPr>
            <w:tcW w:w="500" w:type="pct"/>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Год</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Объем поставки бракованной </w:t>
            </w:r>
            <w:r w:rsidRPr="00C819A4">
              <w:rPr>
                <w:rFonts w:eastAsia="Times New Roman" w:cs="Times New Roman"/>
                <w:bCs/>
                <w:kern w:val="0"/>
                <w:lang w:eastAsia="ru-RU" w:bidi="ar-SA"/>
              </w:rPr>
              <w:br/>
              <w:t>продукции, ед./год</w:t>
            </w:r>
          </w:p>
        </w:tc>
      </w:tr>
      <w:tr w:rsidR="00707CFA" w:rsidRPr="00C819A4" w:rsidTr="00617A7C">
        <w:tc>
          <w:tcPr>
            <w:tcW w:w="0" w:type="auto"/>
            <w:vMerge w:val="restart"/>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1</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val="restart"/>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2</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bl>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jc w:val="both"/>
        <w:rPr>
          <w:rFonts w:eastAsia="Times New Roman" w:cs="Times New Roman"/>
          <w:b/>
          <w:bCs/>
          <w:kern w:val="0"/>
          <w:lang w:eastAsia="ru-RU" w:bidi="ar-SA"/>
        </w:rPr>
      </w:pPr>
      <w:r w:rsidRPr="00C819A4">
        <w:rPr>
          <w:rFonts w:eastAsia="Times New Roman" w:cs="Times New Roman"/>
          <w:bCs/>
          <w:kern w:val="0"/>
          <w:lang w:eastAsia="ru-RU" w:bidi="ar-SA"/>
        </w:rPr>
        <w:t>Таблица 5 -</w:t>
      </w:r>
      <w:r w:rsidRPr="00C819A4">
        <w:rPr>
          <w:rFonts w:eastAsia="Times New Roman" w:cs="Times New Roman"/>
          <w:b/>
          <w:bCs/>
          <w:kern w:val="0"/>
          <w:lang w:eastAsia="ru-RU" w:bidi="ar-SA"/>
        </w:rPr>
        <w:t xml:space="preserve"> </w:t>
      </w:r>
      <w:r w:rsidRPr="00C819A4">
        <w:rPr>
          <w:rFonts w:eastAsia="Times New Roman" w:cs="Times New Roman"/>
          <w:iCs/>
          <w:kern w:val="0"/>
          <w:lang w:eastAsia="ru-RU" w:bidi="ar-SA"/>
        </w:rPr>
        <w:t>Динамика задержек поставок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020"/>
        <w:gridCol w:w="3872"/>
        <w:gridCol w:w="3450"/>
      </w:tblGrid>
      <w:tr w:rsidR="00707CFA" w:rsidRPr="00C819A4" w:rsidTr="00617A7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Поставщик</w:t>
            </w:r>
          </w:p>
        </w:tc>
        <w:tc>
          <w:tcPr>
            <w:tcW w:w="500" w:type="pct"/>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Год</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Количество поставок, шт.</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Всего опозданий, дней</w:t>
            </w:r>
          </w:p>
        </w:tc>
      </w:tr>
      <w:tr w:rsidR="00707CFA" w:rsidRPr="00C819A4" w:rsidTr="00617A7C">
        <w:tc>
          <w:tcPr>
            <w:tcW w:w="0" w:type="auto"/>
            <w:vMerge w:val="restart"/>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1</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val="restart"/>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2</w:t>
            </w: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r w:rsidR="00707CFA" w:rsidRPr="00C819A4" w:rsidTr="00617A7C">
        <w:tc>
          <w:tcPr>
            <w:tcW w:w="0" w:type="auto"/>
            <w:vMerge/>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hideMark/>
          </w:tcPr>
          <w:p w:rsidR="00707CFA" w:rsidRPr="00C819A4" w:rsidRDefault="00707CFA" w:rsidP="00617A7C">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c>
          <w:tcPr>
            <w:tcW w:w="0" w:type="auto"/>
            <w:shd w:val="clear" w:color="auto" w:fill="auto"/>
          </w:tcPr>
          <w:p w:rsidR="00707CFA" w:rsidRPr="00C819A4" w:rsidRDefault="00707CFA" w:rsidP="00617A7C">
            <w:pPr>
              <w:widowControl/>
              <w:suppressAutoHyphens w:val="0"/>
              <w:jc w:val="center"/>
              <w:rPr>
                <w:rFonts w:eastAsia="Times New Roman" w:cs="Times New Roman"/>
                <w:kern w:val="0"/>
                <w:lang w:eastAsia="ru-RU" w:bidi="ar-SA"/>
              </w:rPr>
            </w:pPr>
          </w:p>
        </w:tc>
      </w:tr>
    </w:tbl>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 Методом экспертных оценок определить весовые коэффициенты критериев выбора поставщика (таблица 6).</w:t>
      </w:r>
    </w:p>
    <w:p w:rsidR="00707CFA" w:rsidRDefault="00707CFA" w:rsidP="00707CFA">
      <w:pPr>
        <w:widowControl/>
        <w:suppressAutoHyphens w:val="0"/>
        <w:jc w:val="both"/>
        <w:rPr>
          <w:rFonts w:eastAsia="Times New Roman" w:cs="Times New Roman"/>
          <w:kern w:val="0"/>
          <w:lang w:eastAsia="ru-RU" w:bidi="ar-SA"/>
        </w:rPr>
      </w:pPr>
    </w:p>
    <w:p w:rsidR="00707CFA" w:rsidRDefault="00707CFA" w:rsidP="00707CFA">
      <w:pPr>
        <w:widowControl/>
        <w:suppressAutoHyphens w:val="0"/>
        <w:jc w:val="both"/>
        <w:rPr>
          <w:rFonts w:eastAsia="Times New Roman" w:cs="Times New Roman"/>
          <w:kern w:val="0"/>
          <w:lang w:eastAsia="ru-RU" w:bidi="ar-SA"/>
        </w:rPr>
      </w:pPr>
    </w:p>
    <w:p w:rsidR="00707CFA" w:rsidRDefault="00707CFA" w:rsidP="00707CFA">
      <w:pPr>
        <w:widowControl/>
        <w:suppressAutoHyphens w:val="0"/>
        <w:jc w:val="both"/>
        <w:rPr>
          <w:rFonts w:eastAsia="Times New Roman" w:cs="Times New Roman"/>
          <w:kern w:val="0"/>
          <w:lang w:eastAsia="ru-RU" w:bidi="ar-SA"/>
        </w:rPr>
      </w:pPr>
    </w:p>
    <w:p w:rsidR="00707CFA" w:rsidRDefault="00707CFA" w:rsidP="00707CFA">
      <w:pPr>
        <w:widowControl/>
        <w:suppressAutoHyphens w:val="0"/>
        <w:jc w:val="both"/>
        <w:rPr>
          <w:rFonts w:eastAsia="Times New Roman" w:cs="Times New Roman"/>
          <w:kern w:val="0"/>
          <w:lang w:eastAsia="ru-RU" w:bidi="ar-SA"/>
        </w:rPr>
      </w:pPr>
    </w:p>
    <w:p w:rsidR="00707CFA" w:rsidRDefault="00707CFA" w:rsidP="00707CFA">
      <w:pPr>
        <w:widowControl/>
        <w:suppressAutoHyphens w:val="0"/>
        <w:jc w:val="both"/>
        <w:rPr>
          <w:rFonts w:eastAsia="Times New Roman" w:cs="Times New Roman"/>
          <w:kern w:val="0"/>
          <w:lang w:eastAsia="ru-RU" w:bidi="ar-SA"/>
        </w:rPr>
      </w:pPr>
    </w:p>
    <w:p w:rsidR="00707CFA" w:rsidRDefault="00707CFA" w:rsidP="00707CFA">
      <w:pPr>
        <w:widowControl/>
        <w:suppressAutoHyphens w:val="0"/>
        <w:jc w:val="both"/>
        <w:rPr>
          <w:rFonts w:eastAsia="Times New Roman" w:cs="Times New Roman"/>
          <w:kern w:val="0"/>
          <w:lang w:eastAsia="ru-RU" w:bidi="ar-SA"/>
        </w:rPr>
      </w:pPr>
    </w:p>
    <w:p w:rsidR="00707CFA" w:rsidRDefault="00707CFA" w:rsidP="00707CFA">
      <w:pPr>
        <w:widowControl/>
        <w:suppressAutoHyphens w:val="0"/>
        <w:jc w:val="both"/>
        <w:rPr>
          <w:rFonts w:eastAsia="Times New Roman" w:cs="Times New Roman"/>
          <w:kern w:val="0"/>
          <w:lang w:eastAsia="ru-RU" w:bidi="ar-SA"/>
        </w:rPr>
      </w:pPr>
    </w:p>
    <w:p w:rsidR="00707CFA"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lastRenderedPageBreak/>
        <w:t>Таблица 6 - Определение весовых коэффициентов критериев выбора поставщика</w:t>
      </w:r>
    </w:p>
    <w:tbl>
      <w:tblPr>
        <w:tblW w:w="9694" w:type="dxa"/>
        <w:tblInd w:w="93" w:type="dxa"/>
        <w:tblLayout w:type="fixed"/>
        <w:tblLook w:val="04A0" w:firstRow="1" w:lastRow="0" w:firstColumn="1" w:lastColumn="0" w:noHBand="0" w:noVBand="1"/>
      </w:tblPr>
      <w:tblGrid>
        <w:gridCol w:w="3972"/>
        <w:gridCol w:w="598"/>
        <w:gridCol w:w="598"/>
        <w:gridCol w:w="812"/>
        <w:gridCol w:w="855"/>
        <w:gridCol w:w="1450"/>
        <w:gridCol w:w="1409"/>
      </w:tblGrid>
      <w:tr w:rsidR="00707CFA" w:rsidRPr="00C819A4" w:rsidTr="00617A7C">
        <w:trPr>
          <w:trHeight w:val="2052"/>
        </w:trPr>
        <w:tc>
          <w:tcPr>
            <w:tcW w:w="3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Критерий</w:t>
            </w:r>
          </w:p>
        </w:tc>
        <w:tc>
          <w:tcPr>
            <w:tcW w:w="2863" w:type="dxa"/>
            <w:gridSpan w:val="4"/>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значимости критерия по …балльной системе экспертом</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Среднее значение оценки значимости критерия</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Весовой коэффициент</w:t>
            </w:r>
          </w:p>
        </w:tc>
      </w:tr>
      <w:tr w:rsidR="00707CFA" w:rsidRPr="00C819A4" w:rsidTr="00617A7C">
        <w:trPr>
          <w:trHeight w:val="2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p>
        </w:tc>
        <w:tc>
          <w:tcPr>
            <w:tcW w:w="598"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Э1</w:t>
            </w:r>
          </w:p>
        </w:tc>
        <w:tc>
          <w:tcPr>
            <w:tcW w:w="598"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Э2</w:t>
            </w:r>
          </w:p>
        </w:tc>
        <w:tc>
          <w:tcPr>
            <w:tcW w:w="812" w:type="dxa"/>
            <w:tcBorders>
              <w:top w:val="nil"/>
              <w:left w:val="nil"/>
              <w:bottom w:val="single" w:sz="4" w:space="0" w:color="auto"/>
              <w:right w:val="single" w:sz="4" w:space="0" w:color="auto"/>
            </w:tcBorders>
            <w:shd w:val="clear" w:color="auto" w:fill="auto"/>
            <w:noWrap/>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Э3</w:t>
            </w:r>
          </w:p>
        </w:tc>
        <w:tc>
          <w:tcPr>
            <w:tcW w:w="855" w:type="dxa"/>
            <w:tcBorders>
              <w:top w:val="nil"/>
              <w:left w:val="nil"/>
              <w:bottom w:val="single" w:sz="4" w:space="0" w:color="auto"/>
              <w:right w:val="single" w:sz="4" w:space="0" w:color="auto"/>
            </w:tcBorders>
            <w:shd w:val="clear" w:color="auto" w:fill="auto"/>
            <w:noWrap/>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Э4</w:t>
            </w: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p>
        </w:tc>
      </w:tr>
      <w:tr w:rsidR="00707CFA" w:rsidRPr="00C819A4" w:rsidTr="00617A7C">
        <w:trPr>
          <w:trHeight w:val="276"/>
        </w:trPr>
        <w:tc>
          <w:tcPr>
            <w:tcW w:w="3972" w:type="dxa"/>
            <w:tcBorders>
              <w:top w:val="nil"/>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Качество товара</w:t>
            </w:r>
          </w:p>
        </w:tc>
        <w:tc>
          <w:tcPr>
            <w:tcW w:w="59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9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81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855"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1450"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409"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344"/>
        </w:trPr>
        <w:tc>
          <w:tcPr>
            <w:tcW w:w="3972" w:type="dxa"/>
            <w:tcBorders>
              <w:top w:val="nil"/>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Надежность поставки</w:t>
            </w:r>
          </w:p>
        </w:tc>
        <w:tc>
          <w:tcPr>
            <w:tcW w:w="59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9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81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855"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1450"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409"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276"/>
        </w:trPr>
        <w:tc>
          <w:tcPr>
            <w:tcW w:w="3972" w:type="dxa"/>
            <w:tcBorders>
              <w:top w:val="nil"/>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Цена поставки</w:t>
            </w:r>
          </w:p>
        </w:tc>
        <w:tc>
          <w:tcPr>
            <w:tcW w:w="59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9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81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855"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1450"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409"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281"/>
        </w:trPr>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707CFA" w:rsidRPr="00C819A4" w:rsidRDefault="00707CFA" w:rsidP="00617A7C">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Итого</w:t>
            </w:r>
          </w:p>
        </w:tc>
        <w:tc>
          <w:tcPr>
            <w:tcW w:w="598"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598"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812"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409" w:type="dxa"/>
            <w:tcBorders>
              <w:top w:val="single" w:sz="4" w:space="0" w:color="auto"/>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bl>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3. Провести расчет следующих показателей:</w:t>
      </w:r>
    </w:p>
    <w:p w:rsidR="00707CFA" w:rsidRPr="00C819A4" w:rsidRDefault="00707CFA" w:rsidP="00707CFA">
      <w:pPr>
        <w:widowControl/>
        <w:suppressAutoHyphens w:val="0"/>
        <w:ind w:firstLine="709"/>
        <w:jc w:val="both"/>
        <w:rPr>
          <w:rFonts w:eastAsia="Times New Roman" w:cs="Times New Roman"/>
          <w:bCs/>
          <w:kern w:val="0"/>
          <w:lang w:eastAsia="ru-RU" w:bidi="ar-SA"/>
        </w:rPr>
      </w:pPr>
      <w:r w:rsidRPr="00C819A4">
        <w:rPr>
          <w:rFonts w:eastAsia="Times New Roman" w:cs="Times New Roman"/>
          <w:bCs/>
          <w:kern w:val="0"/>
          <w:lang w:eastAsia="ru-RU" w:bidi="ar-SA"/>
        </w:rPr>
        <w:t>Темп роста цены на </w:t>
      </w:r>
      <w:r w:rsidRPr="00C819A4">
        <w:rPr>
          <w:rFonts w:eastAsia="Times New Roman" w:cs="Times New Roman"/>
          <w:bCs/>
          <w:i/>
          <w:iCs/>
          <w:kern w:val="0"/>
          <w:lang w:eastAsia="ru-RU" w:bidi="ar-SA"/>
        </w:rPr>
        <w:t>i</w:t>
      </w:r>
      <w:r w:rsidRPr="00C819A4">
        <w:rPr>
          <w:rFonts w:eastAsia="Times New Roman" w:cs="Times New Roman"/>
          <w:bCs/>
          <w:kern w:val="0"/>
          <w:lang w:eastAsia="ru-RU" w:bidi="ar-SA"/>
        </w:rPr>
        <w:t>-ю разновидность товара у </w:t>
      </w:r>
      <w:r w:rsidRPr="00C819A4">
        <w:rPr>
          <w:rFonts w:eastAsia="Times New Roman" w:cs="Times New Roman"/>
          <w:bCs/>
          <w:i/>
          <w:iCs/>
          <w:kern w:val="0"/>
          <w:lang w:eastAsia="ru-RU" w:bidi="ar-SA"/>
        </w:rPr>
        <w:t>j</w:t>
      </w:r>
      <w:r w:rsidRPr="00C819A4">
        <w:rPr>
          <w:rFonts w:eastAsia="Times New Roman" w:cs="Times New Roman"/>
          <w:bCs/>
          <w:kern w:val="0"/>
          <w:lang w:eastAsia="ru-RU" w:bidi="ar-SA"/>
        </w:rPr>
        <w:t>-го поставщика</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707CFA" w:rsidRPr="00C819A4" w:rsidTr="00617A7C">
        <w:tc>
          <w:tcPr>
            <w:tcW w:w="17673"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114425" cy="571500"/>
                  <wp:effectExtent l="0" t="0" r="9525" b="0"/>
                  <wp:docPr id="10" name="Рисунок 10"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ул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tc>
        <w:tc>
          <w:tcPr>
            <w:tcW w:w="1902"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(2.1.1)</w:t>
            </w:r>
          </w:p>
        </w:tc>
      </w:tr>
    </w:tbl>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 C</w:t>
      </w:r>
      <w:r w:rsidRPr="00C819A4">
        <w:rPr>
          <w:rFonts w:eastAsia="Times New Roman" w:cs="Times New Roman"/>
          <w:kern w:val="0"/>
          <w:vertAlign w:val="subscript"/>
          <w:lang w:eastAsia="ru-RU" w:bidi="ar-SA"/>
        </w:rPr>
        <w:t>ij2</w:t>
      </w:r>
      <w:r w:rsidRPr="00C819A4">
        <w:rPr>
          <w:rFonts w:eastAsia="Times New Roman" w:cs="Times New Roman"/>
          <w:kern w:val="0"/>
          <w:lang w:eastAsia="ru-RU" w:bidi="ar-SA"/>
        </w:rPr>
        <w:t> – цена </w:t>
      </w:r>
      <w:r w:rsidRPr="00C819A4">
        <w:rPr>
          <w:rFonts w:eastAsia="Times New Roman" w:cs="Times New Roman"/>
          <w:i/>
          <w:iCs/>
          <w:kern w:val="0"/>
          <w:lang w:eastAsia="ru-RU" w:bidi="ar-SA"/>
        </w:rPr>
        <w:t>i</w:t>
      </w:r>
      <w:r w:rsidRPr="00C819A4">
        <w:rPr>
          <w:rFonts w:eastAsia="Times New Roman" w:cs="Times New Roman"/>
          <w:kern w:val="0"/>
          <w:lang w:eastAsia="ru-RU" w:bidi="ar-SA"/>
        </w:rPr>
        <w:t>-го товара у </w:t>
      </w:r>
      <w:r w:rsidRPr="00C819A4">
        <w:rPr>
          <w:rFonts w:eastAsia="Times New Roman" w:cs="Times New Roman"/>
          <w:i/>
          <w:iCs/>
          <w:kern w:val="0"/>
          <w:lang w:eastAsia="ru-RU" w:bidi="ar-SA"/>
        </w:rPr>
        <w:t>j</w:t>
      </w:r>
      <w:r w:rsidRPr="00C819A4">
        <w:rPr>
          <w:rFonts w:eastAsia="Times New Roman" w:cs="Times New Roman"/>
          <w:kern w:val="0"/>
          <w:lang w:eastAsia="ru-RU" w:bidi="ar-SA"/>
        </w:rPr>
        <w:t>-го поставщика во втором году;</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C</w:t>
      </w:r>
      <w:r w:rsidRPr="00C819A4">
        <w:rPr>
          <w:rFonts w:eastAsia="Times New Roman" w:cs="Times New Roman"/>
          <w:kern w:val="0"/>
          <w:vertAlign w:val="subscript"/>
          <w:lang w:eastAsia="ru-RU" w:bidi="ar-SA"/>
        </w:rPr>
        <w:t>ij1</w:t>
      </w:r>
      <w:r w:rsidRPr="00C819A4">
        <w:rPr>
          <w:rFonts w:eastAsia="Times New Roman" w:cs="Times New Roman"/>
          <w:kern w:val="0"/>
          <w:lang w:eastAsia="ru-RU" w:bidi="ar-SA"/>
        </w:rPr>
        <w:t> – цена </w:t>
      </w:r>
      <w:r w:rsidRPr="00C819A4">
        <w:rPr>
          <w:rFonts w:eastAsia="Times New Roman" w:cs="Times New Roman"/>
          <w:i/>
          <w:iCs/>
          <w:kern w:val="0"/>
          <w:lang w:eastAsia="ru-RU" w:bidi="ar-SA"/>
        </w:rPr>
        <w:t>i</w:t>
      </w:r>
      <w:r w:rsidRPr="00C819A4">
        <w:rPr>
          <w:rFonts w:eastAsia="Times New Roman" w:cs="Times New Roman"/>
          <w:kern w:val="0"/>
          <w:lang w:eastAsia="ru-RU" w:bidi="ar-SA"/>
        </w:rPr>
        <w:t>-го товара у </w:t>
      </w:r>
      <w:r w:rsidRPr="00C819A4">
        <w:rPr>
          <w:rFonts w:eastAsia="Times New Roman" w:cs="Times New Roman"/>
          <w:i/>
          <w:iCs/>
          <w:kern w:val="0"/>
          <w:lang w:eastAsia="ru-RU" w:bidi="ar-SA"/>
        </w:rPr>
        <w:t>j</w:t>
      </w:r>
      <w:r w:rsidRPr="00C819A4">
        <w:rPr>
          <w:rFonts w:eastAsia="Times New Roman" w:cs="Times New Roman"/>
          <w:kern w:val="0"/>
          <w:lang w:eastAsia="ru-RU" w:bidi="ar-SA"/>
        </w:rPr>
        <w:t>-го поставщика в первом году.</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bCs/>
          <w:kern w:val="0"/>
          <w:lang w:eastAsia="ru-RU" w:bidi="ar-SA"/>
        </w:rPr>
        <w:t>Доля </w:t>
      </w:r>
      <w:r w:rsidRPr="00C819A4">
        <w:rPr>
          <w:rFonts w:eastAsia="Times New Roman" w:cs="Times New Roman"/>
          <w:bCs/>
          <w:i/>
          <w:iCs/>
          <w:kern w:val="0"/>
          <w:lang w:eastAsia="ru-RU" w:bidi="ar-SA"/>
        </w:rPr>
        <w:t>i</w:t>
      </w:r>
      <w:r w:rsidRPr="00C819A4">
        <w:rPr>
          <w:rFonts w:eastAsia="Times New Roman" w:cs="Times New Roman"/>
          <w:bCs/>
          <w:kern w:val="0"/>
          <w:lang w:eastAsia="ru-RU" w:bidi="ar-SA"/>
        </w:rPr>
        <w:t>-го товара в общем объеме поставок </w:t>
      </w:r>
      <w:r w:rsidRPr="00C819A4">
        <w:rPr>
          <w:rFonts w:eastAsia="Times New Roman" w:cs="Times New Roman"/>
          <w:bCs/>
          <w:i/>
          <w:iCs/>
          <w:kern w:val="0"/>
          <w:lang w:eastAsia="ru-RU" w:bidi="ar-SA"/>
        </w:rPr>
        <w:t>j</w:t>
      </w:r>
      <w:r w:rsidRPr="00C819A4">
        <w:rPr>
          <w:rFonts w:eastAsia="Times New Roman" w:cs="Times New Roman"/>
          <w:bCs/>
          <w:kern w:val="0"/>
          <w:lang w:eastAsia="ru-RU" w:bidi="ar-SA"/>
        </w:rPr>
        <w:t>-го поставщика</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707CFA" w:rsidRPr="00C819A4" w:rsidTr="00617A7C">
        <w:tc>
          <w:tcPr>
            <w:tcW w:w="17565"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924050" cy="628650"/>
                  <wp:effectExtent l="0" t="0" r="0" b="0"/>
                  <wp:docPr id="9" name="Рисунок 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ормул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628650"/>
                          </a:xfrm>
                          <a:prstGeom prst="rect">
                            <a:avLst/>
                          </a:prstGeom>
                          <a:noFill/>
                          <a:ln>
                            <a:noFill/>
                          </a:ln>
                        </pic:spPr>
                      </pic:pic>
                    </a:graphicData>
                  </a:graphic>
                </wp:inline>
              </w:drawing>
            </w:r>
          </w:p>
        </w:tc>
        <w:tc>
          <w:tcPr>
            <w:tcW w:w="1890"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(2.1.2)</w:t>
            </w:r>
          </w:p>
        </w:tc>
      </w:tr>
    </w:tbl>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 S</w:t>
      </w:r>
      <w:r w:rsidRPr="00C819A4">
        <w:rPr>
          <w:rFonts w:eastAsia="Times New Roman" w:cs="Times New Roman"/>
          <w:kern w:val="0"/>
          <w:vertAlign w:val="subscript"/>
          <w:lang w:eastAsia="ru-RU" w:bidi="ar-SA"/>
        </w:rPr>
        <w:t>ij</w:t>
      </w:r>
      <w:r w:rsidRPr="00C819A4">
        <w:rPr>
          <w:rFonts w:eastAsia="Times New Roman" w:cs="Times New Roman"/>
          <w:kern w:val="0"/>
          <w:lang w:eastAsia="ru-RU" w:bidi="ar-SA"/>
        </w:rPr>
        <w:t> – сумма, на которую поставлен товар </w:t>
      </w:r>
      <w:r w:rsidRPr="00C819A4">
        <w:rPr>
          <w:rFonts w:eastAsia="Times New Roman" w:cs="Times New Roman"/>
          <w:i/>
          <w:iCs/>
          <w:kern w:val="0"/>
          <w:lang w:eastAsia="ru-RU" w:bidi="ar-SA"/>
        </w:rPr>
        <w:t>i</w:t>
      </w:r>
      <w:r w:rsidRPr="00C819A4">
        <w:rPr>
          <w:rFonts w:eastAsia="Times New Roman" w:cs="Times New Roman"/>
          <w:kern w:val="0"/>
          <w:lang w:eastAsia="ru-RU" w:bidi="ar-SA"/>
        </w:rPr>
        <w:t>-го вида </w:t>
      </w:r>
      <w:r w:rsidRPr="00C819A4">
        <w:rPr>
          <w:rFonts w:eastAsia="Times New Roman" w:cs="Times New Roman"/>
          <w:i/>
          <w:iCs/>
          <w:kern w:val="0"/>
          <w:lang w:eastAsia="ru-RU" w:bidi="ar-SA"/>
        </w:rPr>
        <w:t>j</w:t>
      </w:r>
      <w:r w:rsidRPr="00C819A4">
        <w:rPr>
          <w:rFonts w:eastAsia="Times New Roman" w:cs="Times New Roman"/>
          <w:kern w:val="0"/>
          <w:lang w:eastAsia="ru-RU" w:bidi="ar-SA"/>
        </w:rPr>
        <w:t>-м поставщиком;</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G</w:t>
      </w:r>
      <w:r w:rsidRPr="00C819A4">
        <w:rPr>
          <w:rFonts w:eastAsia="Times New Roman" w:cs="Times New Roman"/>
          <w:kern w:val="0"/>
          <w:vertAlign w:val="subscript"/>
          <w:lang w:eastAsia="ru-RU" w:bidi="ar-SA"/>
        </w:rPr>
        <w:t>ij</w:t>
      </w:r>
      <w:r w:rsidRPr="00C819A4">
        <w:rPr>
          <w:rFonts w:eastAsia="Times New Roman" w:cs="Times New Roman"/>
          <w:kern w:val="0"/>
          <w:lang w:eastAsia="ru-RU" w:bidi="ar-SA"/>
        </w:rPr>
        <w:t> – объем поставки товара </w:t>
      </w:r>
      <w:r w:rsidRPr="00C819A4">
        <w:rPr>
          <w:rFonts w:eastAsia="Times New Roman" w:cs="Times New Roman"/>
          <w:i/>
          <w:iCs/>
          <w:kern w:val="0"/>
          <w:lang w:eastAsia="ru-RU" w:bidi="ar-SA"/>
        </w:rPr>
        <w:t>i</w:t>
      </w:r>
      <w:r w:rsidRPr="00C819A4">
        <w:rPr>
          <w:rFonts w:eastAsia="Times New Roman" w:cs="Times New Roman"/>
          <w:kern w:val="0"/>
          <w:lang w:eastAsia="ru-RU" w:bidi="ar-SA"/>
        </w:rPr>
        <w:t>-го вида </w:t>
      </w:r>
      <w:r w:rsidRPr="00C819A4">
        <w:rPr>
          <w:rFonts w:eastAsia="Times New Roman" w:cs="Times New Roman"/>
          <w:i/>
          <w:iCs/>
          <w:kern w:val="0"/>
          <w:lang w:eastAsia="ru-RU" w:bidi="ar-SA"/>
        </w:rPr>
        <w:t>j</w:t>
      </w:r>
      <w:r w:rsidRPr="00C819A4">
        <w:rPr>
          <w:rFonts w:eastAsia="Times New Roman" w:cs="Times New Roman"/>
          <w:kern w:val="0"/>
          <w:lang w:eastAsia="ru-RU" w:bidi="ar-SA"/>
        </w:rPr>
        <w:t>-м поставщиком;</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ΣS</w:t>
      </w:r>
      <w:r w:rsidRPr="00C819A4">
        <w:rPr>
          <w:rFonts w:eastAsia="Times New Roman" w:cs="Times New Roman"/>
          <w:kern w:val="0"/>
          <w:vertAlign w:val="subscript"/>
          <w:lang w:eastAsia="ru-RU" w:bidi="ar-SA"/>
        </w:rPr>
        <w:t>ij</w:t>
      </w:r>
      <w:r w:rsidRPr="00C819A4">
        <w:rPr>
          <w:rFonts w:eastAsia="Times New Roman" w:cs="Times New Roman"/>
          <w:kern w:val="0"/>
          <w:lang w:eastAsia="ru-RU" w:bidi="ar-SA"/>
        </w:rPr>
        <w:t> – сумма, на которую поставлены все товары </w:t>
      </w:r>
      <w:r w:rsidRPr="00C819A4">
        <w:rPr>
          <w:rFonts w:eastAsia="Times New Roman" w:cs="Times New Roman"/>
          <w:i/>
          <w:iCs/>
          <w:kern w:val="0"/>
          <w:lang w:eastAsia="ru-RU" w:bidi="ar-SA"/>
        </w:rPr>
        <w:t>j</w:t>
      </w:r>
      <w:r w:rsidRPr="00C819A4">
        <w:rPr>
          <w:rFonts w:eastAsia="Times New Roman" w:cs="Times New Roman"/>
          <w:kern w:val="0"/>
          <w:lang w:eastAsia="ru-RU" w:bidi="ar-SA"/>
        </w:rPr>
        <w:t>-м поставщиком.</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bCs/>
          <w:kern w:val="0"/>
          <w:lang w:eastAsia="ru-RU" w:bidi="ar-SA"/>
        </w:rPr>
        <w:t>Средневзвешенный темп роста цен у </w:t>
      </w:r>
      <w:r w:rsidRPr="00C819A4">
        <w:rPr>
          <w:rFonts w:eastAsia="Times New Roman" w:cs="Times New Roman"/>
          <w:bCs/>
          <w:i/>
          <w:iCs/>
          <w:kern w:val="0"/>
          <w:lang w:eastAsia="ru-RU" w:bidi="ar-SA"/>
        </w:rPr>
        <w:t>j</w:t>
      </w:r>
      <w:r w:rsidRPr="00C819A4">
        <w:rPr>
          <w:rFonts w:eastAsia="Times New Roman" w:cs="Times New Roman"/>
          <w:bCs/>
          <w:kern w:val="0"/>
          <w:lang w:eastAsia="ru-RU" w:bidi="ar-SA"/>
        </w:rPr>
        <w:t>-го поставщика</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707CFA" w:rsidRPr="00C819A4" w:rsidTr="00617A7C">
        <w:tc>
          <w:tcPr>
            <w:tcW w:w="17673"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276350" cy="371475"/>
                  <wp:effectExtent l="0" t="0" r="0" b="9525"/>
                  <wp:docPr id="8" name="Рисунок 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ормул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371475"/>
                          </a:xfrm>
                          <a:prstGeom prst="rect">
                            <a:avLst/>
                          </a:prstGeom>
                          <a:noFill/>
                          <a:ln>
                            <a:noFill/>
                          </a:ln>
                        </pic:spPr>
                      </pic:pic>
                    </a:graphicData>
                  </a:graphic>
                </wp:inline>
              </w:drawing>
            </w:r>
          </w:p>
        </w:tc>
        <w:tc>
          <w:tcPr>
            <w:tcW w:w="1902"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(2.1.3)</w:t>
            </w:r>
          </w:p>
        </w:tc>
      </w:tr>
    </w:tbl>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bCs/>
          <w:kern w:val="0"/>
          <w:lang w:eastAsia="ru-RU" w:bidi="ar-SA"/>
        </w:rPr>
        <w:t>Темп роста поставок бракованной продукции </w:t>
      </w:r>
      <w:r w:rsidRPr="00C819A4">
        <w:rPr>
          <w:rFonts w:eastAsia="Times New Roman" w:cs="Times New Roman"/>
          <w:bCs/>
          <w:i/>
          <w:iCs/>
          <w:kern w:val="0"/>
          <w:lang w:eastAsia="ru-RU" w:bidi="ar-SA"/>
        </w:rPr>
        <w:t>j</w:t>
      </w:r>
      <w:r w:rsidRPr="00C819A4">
        <w:rPr>
          <w:rFonts w:eastAsia="Times New Roman" w:cs="Times New Roman"/>
          <w:bCs/>
          <w:kern w:val="0"/>
          <w:lang w:eastAsia="ru-RU" w:bidi="ar-SA"/>
        </w:rPr>
        <w:t>-м поставщиком</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707CFA" w:rsidRPr="00C819A4" w:rsidTr="00617A7C">
        <w:tc>
          <w:tcPr>
            <w:tcW w:w="17565"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152525" cy="581025"/>
                  <wp:effectExtent l="0" t="0" r="9525" b="9525"/>
                  <wp:docPr id="7" name="Рисунок 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Форму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a:ln>
                            <a:noFill/>
                          </a:ln>
                        </pic:spPr>
                      </pic:pic>
                    </a:graphicData>
                  </a:graphic>
                </wp:inline>
              </w:drawing>
            </w:r>
          </w:p>
        </w:tc>
        <w:tc>
          <w:tcPr>
            <w:tcW w:w="1890"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(2.1.4)</w:t>
            </w:r>
          </w:p>
        </w:tc>
      </w:tr>
    </w:tbl>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 d</w:t>
      </w:r>
      <w:r w:rsidRPr="00C819A4">
        <w:rPr>
          <w:rFonts w:eastAsia="Times New Roman" w:cs="Times New Roman"/>
          <w:kern w:val="0"/>
          <w:vertAlign w:val="subscript"/>
          <w:lang w:eastAsia="ru-RU" w:bidi="ar-SA"/>
        </w:rPr>
        <w:t>б1j</w:t>
      </w:r>
      <w:r w:rsidRPr="00C819A4">
        <w:rPr>
          <w:rFonts w:eastAsia="Times New Roman" w:cs="Times New Roman"/>
          <w:kern w:val="0"/>
          <w:lang w:eastAsia="ru-RU" w:bidi="ar-SA"/>
        </w:rPr>
        <w:t> – доля бракованной продукции </w:t>
      </w:r>
      <w:r w:rsidRPr="00C819A4">
        <w:rPr>
          <w:rFonts w:eastAsia="Times New Roman" w:cs="Times New Roman"/>
          <w:i/>
          <w:iCs/>
          <w:kern w:val="0"/>
          <w:lang w:eastAsia="ru-RU" w:bidi="ar-SA"/>
        </w:rPr>
        <w:t>j</w:t>
      </w:r>
      <w:r w:rsidRPr="00C819A4">
        <w:rPr>
          <w:rFonts w:eastAsia="Times New Roman" w:cs="Times New Roman"/>
          <w:kern w:val="0"/>
          <w:lang w:eastAsia="ru-RU" w:bidi="ar-SA"/>
        </w:rPr>
        <w:t>-го поставщика в первый год поставок;</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d</w:t>
      </w:r>
      <w:r w:rsidRPr="00C819A4">
        <w:rPr>
          <w:rFonts w:eastAsia="Times New Roman" w:cs="Times New Roman"/>
          <w:kern w:val="0"/>
          <w:vertAlign w:val="subscript"/>
          <w:lang w:eastAsia="ru-RU" w:bidi="ar-SA"/>
        </w:rPr>
        <w:t>б2j</w:t>
      </w:r>
      <w:r w:rsidRPr="00C819A4">
        <w:rPr>
          <w:rFonts w:eastAsia="Times New Roman" w:cs="Times New Roman"/>
          <w:kern w:val="0"/>
          <w:lang w:eastAsia="ru-RU" w:bidi="ar-SA"/>
        </w:rPr>
        <w:t> – доля бракованной продукции </w:t>
      </w:r>
      <w:r w:rsidRPr="00C819A4">
        <w:rPr>
          <w:rFonts w:eastAsia="Times New Roman" w:cs="Times New Roman"/>
          <w:i/>
          <w:iCs/>
          <w:kern w:val="0"/>
          <w:lang w:eastAsia="ru-RU" w:bidi="ar-SA"/>
        </w:rPr>
        <w:t>j</w:t>
      </w:r>
      <w:r w:rsidRPr="00C819A4">
        <w:rPr>
          <w:rFonts w:eastAsia="Times New Roman" w:cs="Times New Roman"/>
          <w:kern w:val="0"/>
          <w:lang w:eastAsia="ru-RU" w:bidi="ar-SA"/>
        </w:rPr>
        <w:t>-го поставщика во второй год поставок.</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bCs/>
          <w:kern w:val="0"/>
          <w:lang w:eastAsia="ru-RU" w:bidi="ar-SA"/>
        </w:rPr>
        <w:t>Темп роста средней задержки поставок</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707CFA" w:rsidRPr="00C819A4" w:rsidTr="00617A7C">
        <w:tc>
          <w:tcPr>
            <w:tcW w:w="17565"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143000" cy="581025"/>
                  <wp:effectExtent l="0" t="0" r="0" b="9525"/>
                  <wp:docPr id="6" name="Рисунок 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Формул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tc>
        <w:tc>
          <w:tcPr>
            <w:tcW w:w="1890" w:type="dxa"/>
            <w:tcMar>
              <w:top w:w="30" w:type="dxa"/>
              <w:left w:w="30" w:type="dxa"/>
              <w:bottom w:w="30" w:type="dxa"/>
              <w:right w:w="30" w:type="dxa"/>
            </w:tcMar>
            <w:vAlign w:val="center"/>
            <w:hideMark/>
          </w:tcPr>
          <w:p w:rsidR="00707CFA" w:rsidRPr="00C819A4" w:rsidRDefault="00707CFA" w:rsidP="00617A7C">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(2.1.5)</w:t>
            </w:r>
          </w:p>
        </w:tc>
      </w:tr>
    </w:tbl>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 Т</w:t>
      </w:r>
      <w:r w:rsidRPr="00C819A4">
        <w:rPr>
          <w:rFonts w:eastAsia="Times New Roman" w:cs="Times New Roman"/>
          <w:kern w:val="0"/>
          <w:vertAlign w:val="subscript"/>
          <w:lang w:eastAsia="ru-RU" w:bidi="ar-SA"/>
        </w:rPr>
        <w:t>ср1</w:t>
      </w:r>
      <w:r w:rsidRPr="00C819A4">
        <w:rPr>
          <w:rFonts w:eastAsia="Times New Roman" w:cs="Times New Roman"/>
          <w:kern w:val="0"/>
          <w:lang w:eastAsia="ru-RU" w:bidi="ar-SA"/>
        </w:rPr>
        <w:t> и Т</w:t>
      </w:r>
      <w:r w:rsidRPr="00C819A4">
        <w:rPr>
          <w:rFonts w:eastAsia="Times New Roman" w:cs="Times New Roman"/>
          <w:kern w:val="0"/>
          <w:vertAlign w:val="subscript"/>
          <w:lang w:eastAsia="ru-RU" w:bidi="ar-SA"/>
        </w:rPr>
        <w:t>ср2</w:t>
      </w:r>
      <w:r w:rsidRPr="00C819A4">
        <w:rPr>
          <w:rFonts w:eastAsia="Times New Roman" w:cs="Times New Roman"/>
          <w:kern w:val="0"/>
          <w:lang w:eastAsia="ru-RU" w:bidi="ar-SA"/>
        </w:rPr>
        <w:t> – среднее время опоздания поставки в первом и втором году, соответственно.</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Среднее время опоздания определяется частным от деления общего числа дней опоздания на число поставок.</w:t>
      </w: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4. Все результаты расчетов сформировать в виде таблицы 7.</w:t>
      </w:r>
    </w:p>
    <w:p w:rsidR="00707CFA" w:rsidRDefault="00707CFA" w:rsidP="00707CFA">
      <w:pPr>
        <w:widowControl/>
        <w:suppressAutoHyphens w:val="0"/>
        <w:ind w:firstLine="709"/>
        <w:jc w:val="both"/>
        <w:rPr>
          <w:rFonts w:eastAsia="Times New Roman" w:cs="Times New Roman"/>
          <w:kern w:val="0"/>
          <w:lang w:eastAsia="ru-RU" w:bidi="ar-SA"/>
        </w:rPr>
      </w:pPr>
    </w:p>
    <w:p w:rsidR="00707CFA" w:rsidRDefault="00707CFA" w:rsidP="00707CFA">
      <w:pPr>
        <w:widowControl/>
        <w:suppressAutoHyphens w:val="0"/>
        <w:ind w:firstLine="709"/>
        <w:jc w:val="both"/>
        <w:rPr>
          <w:rFonts w:eastAsia="Times New Roman" w:cs="Times New Roman"/>
          <w:kern w:val="0"/>
          <w:lang w:eastAsia="ru-RU" w:bidi="ar-SA"/>
        </w:rPr>
      </w:pPr>
    </w:p>
    <w:p w:rsidR="00707CFA" w:rsidRDefault="00707CFA" w:rsidP="00707CFA">
      <w:pPr>
        <w:widowControl/>
        <w:suppressAutoHyphens w:val="0"/>
        <w:ind w:firstLine="709"/>
        <w:jc w:val="both"/>
        <w:rPr>
          <w:rFonts w:eastAsia="Times New Roman" w:cs="Times New Roman"/>
          <w:kern w:val="0"/>
          <w:lang w:eastAsia="ru-RU" w:bidi="ar-SA"/>
        </w:rPr>
      </w:pPr>
    </w:p>
    <w:p w:rsidR="00707CFA" w:rsidRPr="00C819A4" w:rsidRDefault="00707CFA" w:rsidP="00707CFA">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lastRenderedPageBreak/>
        <w:t>Таблица 7 - Расчет рейтинга поставщиков</w:t>
      </w:r>
    </w:p>
    <w:tbl>
      <w:tblPr>
        <w:tblW w:w="7245" w:type="dxa"/>
        <w:tblInd w:w="93" w:type="dxa"/>
        <w:tblLook w:val="04A0" w:firstRow="1" w:lastRow="0" w:firstColumn="1" w:lastColumn="0" w:noHBand="0" w:noVBand="1"/>
      </w:tblPr>
      <w:tblGrid>
        <w:gridCol w:w="1716"/>
        <w:gridCol w:w="1478"/>
        <w:gridCol w:w="1074"/>
        <w:gridCol w:w="992"/>
        <w:gridCol w:w="992"/>
        <w:gridCol w:w="993"/>
      </w:tblGrid>
      <w:tr w:rsidR="00707CFA" w:rsidRPr="00C819A4" w:rsidTr="00617A7C">
        <w:trPr>
          <w:trHeight w:val="139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Показатель</w:t>
            </w:r>
          </w:p>
        </w:tc>
        <w:tc>
          <w:tcPr>
            <w:tcW w:w="1478" w:type="dxa"/>
            <w:tcBorders>
              <w:top w:val="single" w:sz="4" w:space="0" w:color="auto"/>
              <w:left w:val="nil"/>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Весовой</w:t>
            </w:r>
          </w:p>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коэффициент</w:t>
            </w:r>
          </w:p>
        </w:tc>
        <w:tc>
          <w:tcPr>
            <w:tcW w:w="2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Произведение оценки </w:t>
            </w:r>
          </w:p>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 весовой коэффициент</w:t>
            </w:r>
          </w:p>
        </w:tc>
      </w:tr>
      <w:tr w:rsidR="00707CFA" w:rsidRPr="00C819A4" w:rsidTr="00617A7C">
        <w:trPr>
          <w:trHeight w:val="324"/>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707CFA" w:rsidRPr="00C819A4" w:rsidRDefault="00707CFA" w:rsidP="00617A7C">
            <w:pPr>
              <w:widowControl/>
              <w:suppressAutoHyphens w:val="0"/>
              <w:rPr>
                <w:rFonts w:eastAsia="Times New Roman" w:cs="Times New Roman"/>
                <w:color w:val="000000"/>
                <w:kern w:val="0"/>
                <w:sz w:val="22"/>
                <w:szCs w:val="22"/>
                <w:lang w:eastAsia="ru-RU" w:bidi="ar-SA"/>
              </w:rPr>
            </w:pPr>
          </w:p>
        </w:tc>
        <w:tc>
          <w:tcPr>
            <w:tcW w:w="1478" w:type="dxa"/>
            <w:tcBorders>
              <w:top w:val="nil"/>
              <w:left w:val="nil"/>
              <w:bottom w:val="single" w:sz="4" w:space="0" w:color="auto"/>
              <w:right w:val="single" w:sz="4" w:space="0" w:color="auto"/>
            </w:tcBorders>
            <w:shd w:val="clear" w:color="auto" w:fill="auto"/>
            <w:hideMark/>
          </w:tcPr>
          <w:p w:rsidR="00707CFA" w:rsidRPr="00C819A4" w:rsidRDefault="00707CFA" w:rsidP="00617A7C">
            <w:pPr>
              <w:widowControl/>
              <w:suppressAutoHyphens w:val="0"/>
              <w:rPr>
                <w:rFonts w:ascii="Calibri" w:eastAsia="Times New Roman" w:hAnsi="Calibri" w:cs="Times New Roman"/>
                <w:color w:val="000000"/>
                <w:kern w:val="0"/>
                <w:sz w:val="22"/>
                <w:szCs w:val="22"/>
                <w:lang w:eastAsia="ru-RU" w:bidi="ar-SA"/>
              </w:rPr>
            </w:pPr>
            <w:r w:rsidRPr="00C819A4">
              <w:rPr>
                <w:rFonts w:ascii="Calibri" w:eastAsia="Times New Roman" w:hAnsi="Calibri" w:cs="Times New Roman"/>
                <w:color w:val="000000"/>
                <w:kern w:val="0"/>
                <w:sz w:val="22"/>
                <w:szCs w:val="22"/>
                <w:lang w:eastAsia="ru-RU" w:bidi="ar-SA"/>
              </w:rPr>
              <w:t> </w:t>
            </w:r>
          </w:p>
        </w:tc>
        <w:tc>
          <w:tcPr>
            <w:tcW w:w="1074"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w:t>
            </w:r>
            <w:r w:rsidRPr="00C819A4">
              <w:rPr>
                <w:rFonts w:eastAsia="Times New Roman" w:cs="Times New Roman"/>
                <w:color w:val="000000"/>
                <w:kern w:val="0"/>
                <w:sz w:val="22"/>
                <w:szCs w:val="22"/>
                <w:vertAlign w:val="subscript"/>
                <w:lang w:eastAsia="ru-RU" w:bidi="ar-SA"/>
              </w:rPr>
              <w:t>1</w:t>
            </w:r>
          </w:p>
        </w:tc>
        <w:tc>
          <w:tcPr>
            <w:tcW w:w="992" w:type="dxa"/>
            <w:tcBorders>
              <w:top w:val="nil"/>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w:t>
            </w:r>
            <w:r w:rsidRPr="00C819A4">
              <w:rPr>
                <w:rFonts w:eastAsia="Times New Roman" w:cs="Times New Roman"/>
                <w:color w:val="000000"/>
                <w:kern w:val="0"/>
                <w:sz w:val="22"/>
                <w:szCs w:val="22"/>
                <w:vertAlign w:val="subscript"/>
                <w:lang w:eastAsia="ru-RU" w:bidi="ar-SA"/>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w:t>
            </w:r>
            <w:r w:rsidRPr="00C819A4">
              <w:rPr>
                <w:rFonts w:eastAsia="Times New Roman" w:cs="Times New Roman"/>
                <w:color w:val="000000"/>
                <w:kern w:val="0"/>
                <w:sz w:val="22"/>
                <w:szCs w:val="22"/>
                <w:vertAlign w:val="subscript"/>
                <w:lang w:eastAsia="ru-RU" w:bidi="ar-SA"/>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w:t>
            </w:r>
            <w:r w:rsidRPr="00C819A4">
              <w:rPr>
                <w:rFonts w:eastAsia="Times New Roman" w:cs="Times New Roman"/>
                <w:color w:val="000000"/>
                <w:kern w:val="0"/>
                <w:sz w:val="22"/>
                <w:szCs w:val="22"/>
                <w:vertAlign w:val="subscript"/>
                <w:lang w:eastAsia="ru-RU" w:bidi="ar-SA"/>
              </w:rPr>
              <w:t>2</w:t>
            </w:r>
          </w:p>
        </w:tc>
      </w:tr>
      <w:tr w:rsidR="00707CFA" w:rsidRPr="00C819A4" w:rsidTr="00617A7C">
        <w:trPr>
          <w:trHeight w:val="276"/>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цена</w:t>
            </w:r>
          </w:p>
        </w:tc>
        <w:tc>
          <w:tcPr>
            <w:tcW w:w="147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074"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3"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276"/>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качество</w:t>
            </w:r>
          </w:p>
        </w:tc>
        <w:tc>
          <w:tcPr>
            <w:tcW w:w="147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074"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3"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55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надежность</w:t>
            </w:r>
          </w:p>
        </w:tc>
        <w:tc>
          <w:tcPr>
            <w:tcW w:w="1478"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1074"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c>
          <w:tcPr>
            <w:tcW w:w="993"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p>
        </w:tc>
      </w:tr>
      <w:tr w:rsidR="00707CFA" w:rsidRPr="00C819A4" w:rsidTr="00617A7C">
        <w:trPr>
          <w:trHeight w:val="276"/>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7CFA" w:rsidRPr="00C819A4" w:rsidRDefault="00707CFA" w:rsidP="00617A7C">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Рейтинг поставщика</w:t>
            </w:r>
          </w:p>
        </w:tc>
        <w:tc>
          <w:tcPr>
            <w:tcW w:w="992"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c>
          <w:tcPr>
            <w:tcW w:w="993" w:type="dxa"/>
            <w:tcBorders>
              <w:top w:val="nil"/>
              <w:left w:val="nil"/>
              <w:bottom w:val="single" w:sz="4" w:space="0" w:color="auto"/>
              <w:right w:val="single" w:sz="4" w:space="0" w:color="auto"/>
            </w:tcBorders>
            <w:shd w:val="clear" w:color="auto" w:fill="auto"/>
            <w:vAlign w:val="center"/>
          </w:tcPr>
          <w:p w:rsidR="00707CFA" w:rsidRPr="00C819A4" w:rsidRDefault="00707CFA" w:rsidP="00617A7C">
            <w:pPr>
              <w:widowControl/>
              <w:suppressAutoHyphens w:val="0"/>
              <w:jc w:val="center"/>
              <w:rPr>
                <w:rFonts w:eastAsia="Times New Roman" w:cs="Times New Roman"/>
                <w:b/>
                <w:bCs/>
                <w:color w:val="000000"/>
                <w:kern w:val="0"/>
                <w:sz w:val="22"/>
                <w:szCs w:val="22"/>
                <w:lang w:eastAsia="ru-RU" w:bidi="ar-SA"/>
              </w:rPr>
            </w:pPr>
          </w:p>
        </w:tc>
      </w:tr>
    </w:tbl>
    <w:p w:rsidR="00707CFA" w:rsidRPr="00C819A4" w:rsidRDefault="00707CFA" w:rsidP="00707CFA">
      <w:pPr>
        <w:widowControl/>
        <w:suppressAutoHyphens w:val="0"/>
        <w:jc w:val="both"/>
        <w:rPr>
          <w:rFonts w:eastAsia="Times New Roman" w:cs="Times New Roman"/>
          <w:kern w:val="0"/>
          <w:lang w:eastAsia="ru-RU" w:bidi="ar-SA"/>
        </w:rPr>
      </w:pPr>
    </w:p>
    <w:p w:rsidR="00707CFA" w:rsidRPr="00C819A4" w:rsidRDefault="00707CFA" w:rsidP="00707CFA">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5. Сделать обобщающий вывод о наиболее предпочтительном для дальнейшей работы поставщике.</w:t>
      </w:r>
    </w:p>
    <w:p w:rsidR="003F6681" w:rsidRPr="00C819A4" w:rsidRDefault="003F6681" w:rsidP="003F6681">
      <w:pPr>
        <w:widowControl/>
        <w:suppressAutoHyphens w:val="0"/>
        <w:ind w:firstLine="709"/>
        <w:jc w:val="both"/>
        <w:rPr>
          <w:rFonts w:eastAsia="Times New Roman" w:cs="Times New Roman"/>
          <w:kern w:val="0"/>
          <w:lang w:eastAsia="ru-RU" w:bidi="ar-SA"/>
        </w:rPr>
      </w:pPr>
      <w:bookmarkStart w:id="5" w:name="_GoBack"/>
      <w:bookmarkEnd w:id="5"/>
    </w:p>
    <w:p w:rsidR="003F6681" w:rsidRPr="00C819A4" w:rsidRDefault="003F6681" w:rsidP="003F6681">
      <w:pPr>
        <w:widowControl/>
        <w:suppressAutoHyphens w:val="0"/>
        <w:ind w:firstLine="709"/>
        <w:jc w:val="both"/>
        <w:rPr>
          <w:rFonts w:eastAsia="Times New Roman" w:cs="Times New Roman"/>
          <w:kern w:val="0"/>
          <w:lang w:eastAsia="ru-RU" w:bidi="ar-SA"/>
        </w:rPr>
        <w:sectPr w:rsidR="003F6681" w:rsidRPr="00C819A4" w:rsidSect="008C6BF8">
          <w:pgSz w:w="11906" w:h="16838"/>
          <w:pgMar w:top="1134" w:right="567" w:bottom="1134" w:left="1134" w:header="709" w:footer="709" w:gutter="0"/>
          <w:cols w:space="708"/>
          <w:docGrid w:linePitch="360"/>
        </w:sect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lastRenderedPageBreak/>
        <w:t xml:space="preserve">Таблица 1 - Результаты экспертных оценок поставщиков продукции </w:t>
      </w:r>
    </w:p>
    <w:tbl>
      <w:tblPr>
        <w:tblW w:w="14734" w:type="dxa"/>
        <w:tblInd w:w="93" w:type="dxa"/>
        <w:tblLook w:val="04A0" w:firstRow="1" w:lastRow="0" w:firstColumn="1" w:lastColumn="0" w:noHBand="0" w:noVBand="1"/>
      </w:tblPr>
      <w:tblGrid>
        <w:gridCol w:w="2850"/>
        <w:gridCol w:w="640"/>
        <w:gridCol w:w="708"/>
        <w:gridCol w:w="708"/>
        <w:gridCol w:w="785"/>
        <w:gridCol w:w="633"/>
        <w:gridCol w:w="709"/>
        <w:gridCol w:w="485"/>
        <w:gridCol w:w="485"/>
        <w:gridCol w:w="659"/>
        <w:gridCol w:w="567"/>
        <w:gridCol w:w="485"/>
        <w:gridCol w:w="485"/>
        <w:gridCol w:w="589"/>
        <w:gridCol w:w="567"/>
        <w:gridCol w:w="485"/>
        <w:gridCol w:w="485"/>
        <w:gridCol w:w="731"/>
        <w:gridCol w:w="567"/>
        <w:gridCol w:w="510"/>
        <w:gridCol w:w="601"/>
      </w:tblGrid>
      <w:tr w:rsidR="003F6681" w:rsidRPr="00C819A4" w:rsidTr="006A7F1E">
        <w:trPr>
          <w:trHeight w:val="1296"/>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Критерий</w:t>
            </w:r>
          </w:p>
        </w:tc>
        <w:tc>
          <w:tcPr>
            <w:tcW w:w="2841" w:type="dxa"/>
            <w:gridSpan w:val="4"/>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 первым экспертом Э1</w:t>
            </w:r>
          </w:p>
        </w:tc>
        <w:tc>
          <w:tcPr>
            <w:tcW w:w="2312" w:type="dxa"/>
            <w:gridSpan w:val="4"/>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 вторым экспертом Э2</w:t>
            </w:r>
          </w:p>
        </w:tc>
        <w:tc>
          <w:tcPr>
            <w:tcW w:w="2196" w:type="dxa"/>
            <w:gridSpan w:val="4"/>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 третьим экспертом Э3</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 четвертым экспертом Э4</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Средняя оценка поставщика по …балльной системе</w:t>
            </w:r>
          </w:p>
        </w:tc>
      </w:tr>
      <w:tr w:rsidR="003F6681" w:rsidRPr="00C819A4" w:rsidTr="006A7F1E">
        <w:trPr>
          <w:trHeight w:val="276"/>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p>
        </w:tc>
        <w:tc>
          <w:tcPr>
            <w:tcW w:w="640"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708"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708"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785"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c>
          <w:tcPr>
            <w:tcW w:w="633"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709"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485" w:type="dxa"/>
            <w:tcBorders>
              <w:top w:val="nil"/>
              <w:left w:val="nil"/>
              <w:bottom w:val="single" w:sz="4" w:space="0" w:color="auto"/>
              <w:right w:val="single" w:sz="4" w:space="0" w:color="auto"/>
            </w:tcBorders>
            <w:shd w:val="clear" w:color="auto" w:fill="auto"/>
            <w:noWrap/>
            <w:vAlign w:val="bottom"/>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485" w:type="dxa"/>
            <w:tcBorders>
              <w:top w:val="nil"/>
              <w:left w:val="nil"/>
              <w:bottom w:val="single" w:sz="4" w:space="0" w:color="auto"/>
              <w:right w:val="single" w:sz="4" w:space="0" w:color="auto"/>
            </w:tcBorders>
            <w:shd w:val="clear" w:color="auto" w:fill="auto"/>
            <w:noWrap/>
            <w:vAlign w:val="bottom"/>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c>
          <w:tcPr>
            <w:tcW w:w="659"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567"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485" w:type="dxa"/>
            <w:tcBorders>
              <w:top w:val="nil"/>
              <w:left w:val="nil"/>
              <w:bottom w:val="single" w:sz="4" w:space="0" w:color="auto"/>
              <w:right w:val="single" w:sz="4" w:space="0" w:color="auto"/>
            </w:tcBorders>
            <w:shd w:val="clear" w:color="auto" w:fill="auto"/>
            <w:noWrap/>
            <w:vAlign w:val="bottom"/>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485" w:type="dxa"/>
            <w:tcBorders>
              <w:top w:val="nil"/>
              <w:left w:val="nil"/>
              <w:bottom w:val="single" w:sz="4" w:space="0" w:color="auto"/>
              <w:right w:val="single" w:sz="4" w:space="0" w:color="auto"/>
            </w:tcBorders>
            <w:shd w:val="clear" w:color="auto" w:fill="auto"/>
            <w:noWrap/>
            <w:vAlign w:val="bottom"/>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c>
          <w:tcPr>
            <w:tcW w:w="589"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567"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485" w:type="dxa"/>
            <w:tcBorders>
              <w:top w:val="nil"/>
              <w:left w:val="nil"/>
              <w:bottom w:val="single" w:sz="4" w:space="0" w:color="auto"/>
              <w:right w:val="single" w:sz="4" w:space="0" w:color="auto"/>
            </w:tcBorders>
            <w:shd w:val="clear" w:color="auto" w:fill="auto"/>
            <w:noWrap/>
            <w:vAlign w:val="bottom"/>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485" w:type="dxa"/>
            <w:tcBorders>
              <w:top w:val="nil"/>
              <w:left w:val="nil"/>
              <w:bottom w:val="single" w:sz="4" w:space="0" w:color="auto"/>
              <w:right w:val="single" w:sz="4" w:space="0" w:color="auto"/>
            </w:tcBorders>
            <w:shd w:val="clear" w:color="auto" w:fill="auto"/>
            <w:noWrap/>
            <w:vAlign w:val="bottom"/>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c>
          <w:tcPr>
            <w:tcW w:w="731"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567"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510" w:type="dxa"/>
            <w:tcBorders>
              <w:top w:val="nil"/>
              <w:left w:val="nil"/>
              <w:bottom w:val="single" w:sz="4" w:space="0" w:color="auto"/>
              <w:right w:val="single" w:sz="4" w:space="0" w:color="auto"/>
            </w:tcBorders>
            <w:shd w:val="clear" w:color="auto" w:fill="auto"/>
            <w:noWrap/>
            <w:vAlign w:val="bottom"/>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601" w:type="dxa"/>
            <w:tcBorders>
              <w:top w:val="nil"/>
              <w:left w:val="nil"/>
              <w:bottom w:val="single" w:sz="4" w:space="0" w:color="auto"/>
              <w:right w:val="single" w:sz="4" w:space="0" w:color="auto"/>
            </w:tcBorders>
            <w:shd w:val="clear" w:color="auto" w:fill="auto"/>
            <w:noWrap/>
            <w:vAlign w:val="bottom"/>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r>
      <w:tr w:rsidR="003F6681" w:rsidRPr="00C819A4" w:rsidTr="006A7F1E">
        <w:trPr>
          <w:trHeight w:val="40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Цена товара</w:t>
            </w:r>
          </w:p>
        </w:tc>
        <w:tc>
          <w:tcPr>
            <w:tcW w:w="640"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85"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33"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9"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59"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31"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10"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601"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41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Надежность поставки</w:t>
            </w:r>
          </w:p>
        </w:tc>
        <w:tc>
          <w:tcPr>
            <w:tcW w:w="640"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85"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33"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9"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59"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31"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67"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10"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601"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40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Качество товара</w:t>
            </w:r>
          </w:p>
        </w:tc>
        <w:tc>
          <w:tcPr>
            <w:tcW w:w="640"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33"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41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Финансовое положение поставщика</w:t>
            </w:r>
          </w:p>
        </w:tc>
        <w:tc>
          <w:tcPr>
            <w:tcW w:w="640"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33"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rPr>
          <w:rFonts w:eastAsia="Times New Roman" w:cs="Times New Roman"/>
          <w:kern w:val="0"/>
          <w:lang w:eastAsia="ru-RU" w:bidi="ar-SA"/>
        </w:rPr>
      </w:pPr>
    </w:p>
    <w:p w:rsidR="003F6681" w:rsidRPr="00C819A4" w:rsidRDefault="003F6681" w:rsidP="003F6681">
      <w:pPr>
        <w:widowControl/>
        <w:suppressAutoHyphens w:val="0"/>
        <w:jc w:val="both"/>
        <w:rPr>
          <w:rFonts w:eastAsia="Times New Roman" w:cs="Times New Roman"/>
          <w:kern w:val="0"/>
          <w:lang w:eastAsia="ru-RU" w:bidi="ar-SA"/>
        </w:rPr>
        <w:sectPr w:rsidR="003F6681" w:rsidRPr="00C819A4" w:rsidSect="008C6BF8">
          <w:pgSz w:w="16838" w:h="11906" w:orient="landscape"/>
          <w:pgMar w:top="1134" w:right="1134" w:bottom="567" w:left="1134" w:header="709" w:footer="709" w:gutter="0"/>
          <w:cols w:space="708"/>
          <w:docGrid w:linePitch="360"/>
        </w:sectPr>
      </w:pP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lastRenderedPageBreak/>
        <w:t>Таблица 2 - Расчет рейтинга поставщика</w:t>
      </w:r>
    </w:p>
    <w:tbl>
      <w:tblPr>
        <w:tblW w:w="9694" w:type="dxa"/>
        <w:tblInd w:w="93" w:type="dxa"/>
        <w:tblLayout w:type="fixed"/>
        <w:tblLook w:val="04A0" w:firstRow="1" w:lastRow="0" w:firstColumn="1" w:lastColumn="0" w:noHBand="0" w:noVBand="1"/>
      </w:tblPr>
      <w:tblGrid>
        <w:gridCol w:w="3134"/>
        <w:gridCol w:w="472"/>
        <w:gridCol w:w="472"/>
        <w:gridCol w:w="641"/>
        <w:gridCol w:w="675"/>
        <w:gridCol w:w="1144"/>
        <w:gridCol w:w="1112"/>
        <w:gridCol w:w="589"/>
        <w:gridCol w:w="485"/>
        <w:gridCol w:w="485"/>
        <w:gridCol w:w="485"/>
      </w:tblGrid>
      <w:tr w:rsidR="003F6681" w:rsidRPr="00C819A4" w:rsidTr="006A7F1E">
        <w:trPr>
          <w:trHeight w:val="2052"/>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Критерий</w:t>
            </w:r>
          </w:p>
        </w:tc>
        <w:tc>
          <w:tcPr>
            <w:tcW w:w="2260" w:type="dxa"/>
            <w:gridSpan w:val="4"/>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значимости критерия по …балльной системе экспертом</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Среднее значение оценки значимости критерия</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Весовой коэффициент</w:t>
            </w:r>
          </w:p>
        </w:tc>
        <w:tc>
          <w:tcPr>
            <w:tcW w:w="2044" w:type="dxa"/>
            <w:gridSpan w:val="4"/>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Расчет рейтинга поставщика</w:t>
            </w:r>
          </w:p>
        </w:tc>
      </w:tr>
      <w:tr w:rsidR="003F6681" w:rsidRPr="00C819A4" w:rsidTr="006A7F1E">
        <w:trPr>
          <w:trHeight w:val="276"/>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p>
        </w:tc>
        <w:tc>
          <w:tcPr>
            <w:tcW w:w="472"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Э1</w:t>
            </w:r>
          </w:p>
        </w:tc>
        <w:tc>
          <w:tcPr>
            <w:tcW w:w="472"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Э2</w:t>
            </w:r>
          </w:p>
        </w:tc>
        <w:tc>
          <w:tcPr>
            <w:tcW w:w="641" w:type="dxa"/>
            <w:tcBorders>
              <w:top w:val="nil"/>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Э3</w:t>
            </w:r>
          </w:p>
        </w:tc>
        <w:tc>
          <w:tcPr>
            <w:tcW w:w="675" w:type="dxa"/>
            <w:tcBorders>
              <w:top w:val="nil"/>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Э4</w:t>
            </w: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А1</w:t>
            </w:r>
          </w:p>
        </w:tc>
        <w:tc>
          <w:tcPr>
            <w:tcW w:w="485" w:type="dxa"/>
            <w:tcBorders>
              <w:top w:val="nil"/>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А2</w:t>
            </w:r>
          </w:p>
        </w:tc>
        <w:tc>
          <w:tcPr>
            <w:tcW w:w="485" w:type="dxa"/>
            <w:tcBorders>
              <w:top w:val="nil"/>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А3</w:t>
            </w:r>
          </w:p>
        </w:tc>
        <w:tc>
          <w:tcPr>
            <w:tcW w:w="485" w:type="dxa"/>
            <w:tcBorders>
              <w:top w:val="nil"/>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А4</w:t>
            </w:r>
          </w:p>
        </w:tc>
      </w:tr>
      <w:tr w:rsidR="003F6681" w:rsidRPr="00C819A4" w:rsidTr="006A7F1E">
        <w:trPr>
          <w:trHeight w:val="276"/>
        </w:trPr>
        <w:tc>
          <w:tcPr>
            <w:tcW w:w="3134" w:type="dxa"/>
            <w:tcBorders>
              <w:top w:val="nil"/>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Цена товара</w:t>
            </w:r>
          </w:p>
        </w:tc>
        <w:tc>
          <w:tcPr>
            <w:tcW w:w="47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7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41"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75"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1144"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11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344"/>
        </w:trPr>
        <w:tc>
          <w:tcPr>
            <w:tcW w:w="3134" w:type="dxa"/>
            <w:tcBorders>
              <w:top w:val="nil"/>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Надежность поставки</w:t>
            </w:r>
          </w:p>
        </w:tc>
        <w:tc>
          <w:tcPr>
            <w:tcW w:w="47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7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41"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75"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1144"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11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276"/>
        </w:trPr>
        <w:tc>
          <w:tcPr>
            <w:tcW w:w="3134" w:type="dxa"/>
            <w:tcBorders>
              <w:top w:val="nil"/>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Качество товара</w:t>
            </w:r>
          </w:p>
        </w:tc>
        <w:tc>
          <w:tcPr>
            <w:tcW w:w="47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7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41"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75"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1144"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11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89"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nil"/>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281"/>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Финансовое положение поставщика</w:t>
            </w:r>
          </w:p>
        </w:tc>
        <w:tc>
          <w:tcPr>
            <w:tcW w:w="472"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472"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41"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281"/>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Итого</w:t>
            </w:r>
          </w:p>
        </w:tc>
        <w:tc>
          <w:tcPr>
            <w:tcW w:w="472"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r w:rsidRPr="00C819A4">
              <w:rPr>
                <w:rFonts w:eastAsia="Times New Roman" w:cs="Times New Roman"/>
                <w:b/>
                <w:bCs/>
                <w:color w:val="000000"/>
                <w:kern w:val="0"/>
                <w:sz w:val="22"/>
                <w:szCs w:val="22"/>
                <w:lang w:eastAsia="ru-RU" w:bidi="ar-SA"/>
              </w:rPr>
              <w:t>х</w:t>
            </w:r>
          </w:p>
        </w:tc>
        <w:tc>
          <w:tcPr>
            <w:tcW w:w="472"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r w:rsidRPr="00C819A4">
              <w:rPr>
                <w:rFonts w:eastAsia="Times New Roman" w:cs="Times New Roman"/>
                <w:b/>
                <w:bCs/>
                <w:color w:val="000000"/>
                <w:kern w:val="0"/>
                <w:sz w:val="22"/>
                <w:szCs w:val="22"/>
                <w:lang w:eastAsia="ru-RU" w:bidi="ar-SA"/>
              </w:rPr>
              <w:t>х</w:t>
            </w:r>
          </w:p>
        </w:tc>
        <w:tc>
          <w:tcPr>
            <w:tcW w:w="641"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r w:rsidRPr="00C819A4">
              <w:rPr>
                <w:rFonts w:eastAsia="Times New Roman" w:cs="Times New Roman"/>
                <w:b/>
                <w:bCs/>
                <w:color w:val="000000"/>
                <w:kern w:val="0"/>
                <w:sz w:val="22"/>
                <w:szCs w:val="22"/>
                <w:lang w:eastAsia="ru-RU" w:bidi="ar-SA"/>
              </w:rPr>
              <w:t>х</w:t>
            </w:r>
          </w:p>
        </w:tc>
        <w:tc>
          <w:tcPr>
            <w:tcW w:w="675"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r w:rsidRPr="00C819A4">
              <w:rPr>
                <w:rFonts w:eastAsia="Times New Roman" w:cs="Times New Roman"/>
                <w:b/>
                <w:bCs/>
                <w:color w:val="000000"/>
                <w:kern w:val="0"/>
                <w:sz w:val="22"/>
                <w:szCs w:val="22"/>
                <w:lang w:eastAsia="ru-RU" w:bidi="ar-SA"/>
              </w:rPr>
              <w:t>х</w:t>
            </w:r>
          </w:p>
        </w:tc>
        <w:tc>
          <w:tcPr>
            <w:tcW w:w="1144"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589"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Таблица 3 - Динамика цен на поставляемые товары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935"/>
        <w:gridCol w:w="1810"/>
        <w:gridCol w:w="1790"/>
        <w:gridCol w:w="1498"/>
        <w:gridCol w:w="1480"/>
      </w:tblGrid>
      <w:tr w:rsidR="003F6681" w:rsidRPr="00C819A4" w:rsidTr="006A7F1E">
        <w:tc>
          <w:tcPr>
            <w:tcW w:w="0" w:type="auto"/>
            <w:vMerge w:val="restart"/>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Поставщик</w:t>
            </w:r>
          </w:p>
        </w:tc>
        <w:tc>
          <w:tcPr>
            <w:tcW w:w="500" w:type="pct"/>
            <w:vMerge w:val="restart"/>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Год</w:t>
            </w:r>
          </w:p>
        </w:tc>
        <w:tc>
          <w:tcPr>
            <w:tcW w:w="0" w:type="auto"/>
            <w:gridSpan w:val="2"/>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Объем поставки, ед./год</w:t>
            </w:r>
          </w:p>
        </w:tc>
        <w:tc>
          <w:tcPr>
            <w:tcW w:w="0" w:type="auto"/>
            <w:gridSpan w:val="2"/>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Цена за единицу</w:t>
            </w:r>
          </w:p>
        </w:tc>
      </w:tr>
      <w:tr w:rsidR="003F6681" w:rsidRPr="00C819A4" w:rsidTr="006A7F1E">
        <w:tc>
          <w:tcPr>
            <w:tcW w:w="0" w:type="auto"/>
            <w:vMerge/>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p>
        </w:tc>
        <w:tc>
          <w:tcPr>
            <w:tcW w:w="0" w:type="auto"/>
            <w:vMerge/>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товара А</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товара В</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товара А</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товара В</w:t>
            </w:r>
          </w:p>
        </w:tc>
      </w:tr>
      <w:tr w:rsidR="003F6681" w:rsidRPr="00C819A4" w:rsidTr="006A7F1E">
        <w:tc>
          <w:tcPr>
            <w:tcW w:w="0" w:type="auto"/>
            <w:vMerge w:val="restart"/>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1</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val="restart"/>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2</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b/>
          <w:bCs/>
          <w:kern w:val="0"/>
          <w:lang w:eastAsia="ru-RU" w:bidi="ar-SA"/>
        </w:rPr>
      </w:pPr>
      <w:r w:rsidRPr="00C819A4">
        <w:rPr>
          <w:rFonts w:eastAsia="Times New Roman" w:cs="Times New Roman"/>
          <w:kern w:val="0"/>
          <w:lang w:eastAsia="ru-RU" w:bidi="ar-SA"/>
        </w:rPr>
        <w:t xml:space="preserve">Таблица 4 - </w:t>
      </w:r>
      <w:r w:rsidRPr="00C819A4">
        <w:rPr>
          <w:rFonts w:eastAsia="Times New Roman" w:cs="Times New Roman"/>
          <w:iCs/>
          <w:kern w:val="0"/>
          <w:lang w:eastAsia="ru-RU" w:bidi="ar-SA"/>
        </w:rPr>
        <w:t>Динамика поставки бракованной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935"/>
        <w:gridCol w:w="5948"/>
      </w:tblGrid>
      <w:tr w:rsidR="003F6681" w:rsidRPr="00C819A4" w:rsidTr="006A7F1E">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Поставщик</w:t>
            </w:r>
          </w:p>
        </w:tc>
        <w:tc>
          <w:tcPr>
            <w:tcW w:w="500" w:type="pct"/>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Год</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Объем поставки бракованной </w:t>
            </w:r>
            <w:r w:rsidRPr="00C819A4">
              <w:rPr>
                <w:rFonts w:eastAsia="Times New Roman" w:cs="Times New Roman"/>
                <w:bCs/>
                <w:kern w:val="0"/>
                <w:lang w:eastAsia="ru-RU" w:bidi="ar-SA"/>
              </w:rPr>
              <w:br/>
              <w:t>продукции, ед./год</w:t>
            </w:r>
          </w:p>
        </w:tc>
      </w:tr>
      <w:tr w:rsidR="003F6681" w:rsidRPr="00C819A4" w:rsidTr="006A7F1E">
        <w:tc>
          <w:tcPr>
            <w:tcW w:w="0" w:type="auto"/>
            <w:vMerge w:val="restart"/>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1</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val="restart"/>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2</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jc w:val="both"/>
        <w:rPr>
          <w:rFonts w:eastAsia="Times New Roman" w:cs="Times New Roman"/>
          <w:b/>
          <w:bCs/>
          <w:kern w:val="0"/>
          <w:lang w:eastAsia="ru-RU" w:bidi="ar-SA"/>
        </w:rPr>
      </w:pPr>
      <w:r w:rsidRPr="00C819A4">
        <w:rPr>
          <w:rFonts w:eastAsia="Times New Roman" w:cs="Times New Roman"/>
          <w:bCs/>
          <w:kern w:val="0"/>
          <w:lang w:eastAsia="ru-RU" w:bidi="ar-SA"/>
        </w:rPr>
        <w:t>Таблица 5 -</w:t>
      </w:r>
      <w:r w:rsidRPr="00C819A4">
        <w:rPr>
          <w:rFonts w:eastAsia="Times New Roman" w:cs="Times New Roman"/>
          <w:b/>
          <w:bCs/>
          <w:kern w:val="0"/>
          <w:lang w:eastAsia="ru-RU" w:bidi="ar-SA"/>
        </w:rPr>
        <w:t xml:space="preserve"> </w:t>
      </w:r>
      <w:r w:rsidRPr="00C819A4">
        <w:rPr>
          <w:rFonts w:eastAsia="Times New Roman" w:cs="Times New Roman"/>
          <w:iCs/>
          <w:kern w:val="0"/>
          <w:lang w:eastAsia="ru-RU" w:bidi="ar-SA"/>
        </w:rPr>
        <w:t>Динамика задержек поставок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935"/>
        <w:gridCol w:w="3549"/>
        <w:gridCol w:w="3162"/>
      </w:tblGrid>
      <w:tr w:rsidR="003F6681" w:rsidRPr="00C819A4" w:rsidTr="006A7F1E">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Поставщик</w:t>
            </w:r>
          </w:p>
        </w:tc>
        <w:tc>
          <w:tcPr>
            <w:tcW w:w="500" w:type="pct"/>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Год</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Количество поставок, шт.</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bCs/>
                <w:kern w:val="0"/>
                <w:lang w:eastAsia="ru-RU" w:bidi="ar-SA"/>
              </w:rPr>
            </w:pPr>
            <w:r w:rsidRPr="00C819A4">
              <w:rPr>
                <w:rFonts w:eastAsia="Times New Roman" w:cs="Times New Roman"/>
                <w:bCs/>
                <w:kern w:val="0"/>
                <w:lang w:eastAsia="ru-RU" w:bidi="ar-SA"/>
              </w:rPr>
              <w:t>Всего опозданий, дней</w:t>
            </w:r>
          </w:p>
        </w:tc>
      </w:tr>
      <w:tr w:rsidR="003F6681" w:rsidRPr="00C819A4" w:rsidTr="006A7F1E">
        <w:tc>
          <w:tcPr>
            <w:tcW w:w="0" w:type="auto"/>
            <w:vMerge w:val="restart"/>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1</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val="restart"/>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Р</w:t>
            </w:r>
            <w:r w:rsidRPr="00C819A4">
              <w:rPr>
                <w:rFonts w:eastAsia="Times New Roman" w:cs="Times New Roman"/>
                <w:kern w:val="0"/>
                <w:vertAlign w:val="subscript"/>
                <w:lang w:eastAsia="ru-RU" w:bidi="ar-SA"/>
              </w:rPr>
              <w:t>2</w:t>
            </w: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1</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r w:rsidR="003F6681" w:rsidRPr="00C819A4" w:rsidTr="006A7F1E">
        <w:tc>
          <w:tcPr>
            <w:tcW w:w="0" w:type="auto"/>
            <w:vMerge/>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hideMark/>
          </w:tcPr>
          <w:p w:rsidR="003F6681" w:rsidRPr="00C819A4" w:rsidRDefault="003F6681" w:rsidP="006A7F1E">
            <w:pPr>
              <w:widowControl/>
              <w:suppressAutoHyphens w:val="0"/>
              <w:jc w:val="center"/>
              <w:rPr>
                <w:rFonts w:eastAsia="Times New Roman" w:cs="Times New Roman"/>
                <w:kern w:val="0"/>
                <w:lang w:eastAsia="ru-RU" w:bidi="ar-SA"/>
              </w:rPr>
            </w:pPr>
            <w:r w:rsidRPr="00C819A4">
              <w:rPr>
                <w:rFonts w:eastAsia="Times New Roman" w:cs="Times New Roman"/>
                <w:kern w:val="0"/>
                <w:lang w:eastAsia="ru-RU" w:bidi="ar-SA"/>
              </w:rPr>
              <w:t>2</w:t>
            </w: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c>
          <w:tcPr>
            <w:tcW w:w="0" w:type="auto"/>
            <w:shd w:val="clear" w:color="auto" w:fill="auto"/>
          </w:tcPr>
          <w:p w:rsidR="003F6681" w:rsidRPr="00C819A4" w:rsidRDefault="003F6681" w:rsidP="006A7F1E">
            <w:pPr>
              <w:widowControl/>
              <w:suppressAutoHyphens w:val="0"/>
              <w:jc w:val="center"/>
              <w:rPr>
                <w:rFonts w:eastAsia="Times New Roman" w:cs="Times New Roman"/>
                <w:kern w:val="0"/>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 Методом экспертных оценок определить весовые коэффициенты критериев выбора поставщика (таблица 6).</w:t>
      </w:r>
    </w:p>
    <w:p w:rsidR="003F6681" w:rsidRDefault="003F6681" w:rsidP="003F6681">
      <w:pPr>
        <w:widowControl/>
        <w:suppressAutoHyphens w:val="0"/>
        <w:jc w:val="both"/>
        <w:rPr>
          <w:rFonts w:eastAsia="Times New Roman" w:cs="Times New Roman"/>
          <w:kern w:val="0"/>
          <w:lang w:eastAsia="ru-RU" w:bidi="ar-SA"/>
        </w:rPr>
      </w:pPr>
    </w:p>
    <w:p w:rsidR="003F6681" w:rsidRDefault="003F6681" w:rsidP="003F6681">
      <w:pPr>
        <w:widowControl/>
        <w:suppressAutoHyphens w:val="0"/>
        <w:jc w:val="both"/>
        <w:rPr>
          <w:rFonts w:eastAsia="Times New Roman" w:cs="Times New Roman"/>
          <w:kern w:val="0"/>
          <w:lang w:eastAsia="ru-RU" w:bidi="ar-SA"/>
        </w:rPr>
      </w:pPr>
    </w:p>
    <w:p w:rsidR="003F6681" w:rsidRDefault="003F6681" w:rsidP="003F6681">
      <w:pPr>
        <w:widowControl/>
        <w:suppressAutoHyphens w:val="0"/>
        <w:jc w:val="both"/>
        <w:rPr>
          <w:rFonts w:eastAsia="Times New Roman" w:cs="Times New Roman"/>
          <w:kern w:val="0"/>
          <w:lang w:eastAsia="ru-RU" w:bidi="ar-SA"/>
        </w:rPr>
      </w:pPr>
    </w:p>
    <w:p w:rsidR="003F6681" w:rsidRDefault="003F6681" w:rsidP="003F6681">
      <w:pPr>
        <w:widowControl/>
        <w:suppressAutoHyphens w:val="0"/>
        <w:jc w:val="both"/>
        <w:rPr>
          <w:rFonts w:eastAsia="Times New Roman" w:cs="Times New Roman"/>
          <w:kern w:val="0"/>
          <w:lang w:eastAsia="ru-RU" w:bidi="ar-SA"/>
        </w:rPr>
      </w:pPr>
    </w:p>
    <w:p w:rsidR="003F6681" w:rsidRDefault="003F6681" w:rsidP="003F6681">
      <w:pPr>
        <w:widowControl/>
        <w:suppressAutoHyphens w:val="0"/>
        <w:jc w:val="both"/>
        <w:rPr>
          <w:rFonts w:eastAsia="Times New Roman" w:cs="Times New Roman"/>
          <w:kern w:val="0"/>
          <w:lang w:eastAsia="ru-RU" w:bidi="ar-SA"/>
        </w:rPr>
      </w:pPr>
    </w:p>
    <w:p w:rsidR="003F6681" w:rsidRDefault="003F6681" w:rsidP="003F6681">
      <w:pPr>
        <w:widowControl/>
        <w:suppressAutoHyphens w:val="0"/>
        <w:jc w:val="both"/>
        <w:rPr>
          <w:rFonts w:eastAsia="Times New Roman" w:cs="Times New Roman"/>
          <w:kern w:val="0"/>
          <w:lang w:eastAsia="ru-RU" w:bidi="ar-SA"/>
        </w:rPr>
      </w:pPr>
    </w:p>
    <w:p w:rsidR="003F6681" w:rsidRDefault="003F6681" w:rsidP="003F6681">
      <w:pPr>
        <w:widowControl/>
        <w:suppressAutoHyphens w:val="0"/>
        <w:jc w:val="both"/>
        <w:rPr>
          <w:rFonts w:eastAsia="Times New Roman" w:cs="Times New Roman"/>
          <w:kern w:val="0"/>
          <w:lang w:eastAsia="ru-RU" w:bidi="ar-SA"/>
        </w:rPr>
      </w:pPr>
    </w:p>
    <w:p w:rsidR="003F6681"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lastRenderedPageBreak/>
        <w:t>Таблица 6 - Определение весовых коэффициентов критериев выбора поставщика</w:t>
      </w:r>
    </w:p>
    <w:tbl>
      <w:tblPr>
        <w:tblW w:w="9694" w:type="dxa"/>
        <w:tblInd w:w="93" w:type="dxa"/>
        <w:tblLayout w:type="fixed"/>
        <w:tblLook w:val="04A0" w:firstRow="1" w:lastRow="0" w:firstColumn="1" w:lastColumn="0" w:noHBand="0" w:noVBand="1"/>
      </w:tblPr>
      <w:tblGrid>
        <w:gridCol w:w="3972"/>
        <w:gridCol w:w="598"/>
        <w:gridCol w:w="598"/>
        <w:gridCol w:w="812"/>
        <w:gridCol w:w="855"/>
        <w:gridCol w:w="1450"/>
        <w:gridCol w:w="1409"/>
      </w:tblGrid>
      <w:tr w:rsidR="003F6681" w:rsidRPr="00C819A4" w:rsidTr="006A7F1E">
        <w:trPr>
          <w:trHeight w:val="2052"/>
        </w:trPr>
        <w:tc>
          <w:tcPr>
            <w:tcW w:w="3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Критерий</w:t>
            </w:r>
          </w:p>
        </w:tc>
        <w:tc>
          <w:tcPr>
            <w:tcW w:w="2863" w:type="dxa"/>
            <w:gridSpan w:val="4"/>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значимости критерия по …балльной системе экспертом</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Среднее значение оценки значимости критерия</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Весовой коэффициент</w:t>
            </w:r>
          </w:p>
        </w:tc>
      </w:tr>
      <w:tr w:rsidR="003F6681" w:rsidRPr="00C819A4" w:rsidTr="006A7F1E">
        <w:trPr>
          <w:trHeight w:val="2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p>
        </w:tc>
        <w:tc>
          <w:tcPr>
            <w:tcW w:w="598"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Э1</w:t>
            </w:r>
          </w:p>
        </w:tc>
        <w:tc>
          <w:tcPr>
            <w:tcW w:w="598"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Э2</w:t>
            </w:r>
          </w:p>
        </w:tc>
        <w:tc>
          <w:tcPr>
            <w:tcW w:w="812" w:type="dxa"/>
            <w:tcBorders>
              <w:top w:val="nil"/>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Э3</w:t>
            </w:r>
          </w:p>
        </w:tc>
        <w:tc>
          <w:tcPr>
            <w:tcW w:w="855" w:type="dxa"/>
            <w:tcBorders>
              <w:top w:val="nil"/>
              <w:left w:val="nil"/>
              <w:bottom w:val="single" w:sz="4" w:space="0" w:color="auto"/>
              <w:right w:val="single" w:sz="4" w:space="0" w:color="auto"/>
            </w:tcBorders>
            <w:shd w:val="clear" w:color="auto" w:fill="auto"/>
            <w:noWrap/>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Э4</w:t>
            </w: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p>
        </w:tc>
      </w:tr>
      <w:tr w:rsidR="003F6681" w:rsidRPr="00C819A4" w:rsidTr="006A7F1E">
        <w:trPr>
          <w:trHeight w:val="276"/>
        </w:trPr>
        <w:tc>
          <w:tcPr>
            <w:tcW w:w="3972" w:type="dxa"/>
            <w:tcBorders>
              <w:top w:val="nil"/>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Качество товара</w:t>
            </w:r>
          </w:p>
        </w:tc>
        <w:tc>
          <w:tcPr>
            <w:tcW w:w="59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9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81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855"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1450"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409"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344"/>
        </w:trPr>
        <w:tc>
          <w:tcPr>
            <w:tcW w:w="3972" w:type="dxa"/>
            <w:tcBorders>
              <w:top w:val="nil"/>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Надежность поставки</w:t>
            </w:r>
          </w:p>
        </w:tc>
        <w:tc>
          <w:tcPr>
            <w:tcW w:w="59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9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81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855"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1450"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409"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276"/>
        </w:trPr>
        <w:tc>
          <w:tcPr>
            <w:tcW w:w="3972" w:type="dxa"/>
            <w:tcBorders>
              <w:top w:val="nil"/>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Цена поставки</w:t>
            </w:r>
          </w:p>
        </w:tc>
        <w:tc>
          <w:tcPr>
            <w:tcW w:w="59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9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81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855"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1450"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409"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281"/>
        </w:trPr>
        <w:tc>
          <w:tcPr>
            <w:tcW w:w="3972" w:type="dxa"/>
            <w:tcBorders>
              <w:top w:val="single" w:sz="4" w:space="0" w:color="auto"/>
              <w:left w:val="single" w:sz="4" w:space="0" w:color="auto"/>
              <w:bottom w:val="single" w:sz="4" w:space="0" w:color="auto"/>
              <w:right w:val="single" w:sz="4" w:space="0" w:color="auto"/>
            </w:tcBorders>
            <w:shd w:val="clear" w:color="auto" w:fill="auto"/>
            <w:vAlign w:val="center"/>
          </w:tcPr>
          <w:p w:rsidR="003F6681" w:rsidRPr="00C819A4" w:rsidRDefault="003F6681" w:rsidP="006A7F1E">
            <w:pPr>
              <w:widowControl/>
              <w:suppressAutoHyphens w:val="0"/>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Итого</w:t>
            </w:r>
          </w:p>
        </w:tc>
        <w:tc>
          <w:tcPr>
            <w:tcW w:w="598"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598"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812"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409" w:type="dxa"/>
            <w:tcBorders>
              <w:top w:val="single" w:sz="4" w:space="0" w:color="auto"/>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3. Провести расчет следующих показателей:</w:t>
      </w:r>
    </w:p>
    <w:p w:rsidR="003F6681" w:rsidRPr="00C819A4" w:rsidRDefault="003F6681" w:rsidP="003F6681">
      <w:pPr>
        <w:widowControl/>
        <w:suppressAutoHyphens w:val="0"/>
        <w:ind w:firstLine="709"/>
        <w:jc w:val="both"/>
        <w:rPr>
          <w:rFonts w:eastAsia="Times New Roman" w:cs="Times New Roman"/>
          <w:bCs/>
          <w:kern w:val="0"/>
          <w:lang w:eastAsia="ru-RU" w:bidi="ar-SA"/>
        </w:rPr>
      </w:pPr>
      <w:r w:rsidRPr="00C819A4">
        <w:rPr>
          <w:rFonts w:eastAsia="Times New Roman" w:cs="Times New Roman"/>
          <w:bCs/>
          <w:kern w:val="0"/>
          <w:lang w:eastAsia="ru-RU" w:bidi="ar-SA"/>
        </w:rPr>
        <w:t>Темп роста цены на </w:t>
      </w:r>
      <w:r w:rsidRPr="00C819A4">
        <w:rPr>
          <w:rFonts w:eastAsia="Times New Roman" w:cs="Times New Roman"/>
          <w:bCs/>
          <w:i/>
          <w:iCs/>
          <w:kern w:val="0"/>
          <w:lang w:eastAsia="ru-RU" w:bidi="ar-SA"/>
        </w:rPr>
        <w:t>i</w:t>
      </w:r>
      <w:r w:rsidRPr="00C819A4">
        <w:rPr>
          <w:rFonts w:eastAsia="Times New Roman" w:cs="Times New Roman"/>
          <w:bCs/>
          <w:kern w:val="0"/>
          <w:lang w:eastAsia="ru-RU" w:bidi="ar-SA"/>
        </w:rPr>
        <w:t>-ю разновидность товара у </w:t>
      </w:r>
      <w:r w:rsidRPr="00C819A4">
        <w:rPr>
          <w:rFonts w:eastAsia="Times New Roman" w:cs="Times New Roman"/>
          <w:bCs/>
          <w:i/>
          <w:iCs/>
          <w:kern w:val="0"/>
          <w:lang w:eastAsia="ru-RU" w:bidi="ar-SA"/>
        </w:rPr>
        <w:t>j</w:t>
      </w:r>
      <w:r w:rsidRPr="00C819A4">
        <w:rPr>
          <w:rFonts w:eastAsia="Times New Roman" w:cs="Times New Roman"/>
          <w:bCs/>
          <w:kern w:val="0"/>
          <w:lang w:eastAsia="ru-RU" w:bidi="ar-SA"/>
        </w:rPr>
        <w:t>-го поставщика</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3F6681" w:rsidRPr="00C819A4" w:rsidTr="006A7F1E">
        <w:tc>
          <w:tcPr>
            <w:tcW w:w="17673"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114425" cy="571500"/>
                  <wp:effectExtent l="0" t="0" r="9525" b="0"/>
                  <wp:docPr id="5" name="Рисунок 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ул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tc>
        <w:tc>
          <w:tcPr>
            <w:tcW w:w="1902"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(2.1.1)</w:t>
            </w:r>
          </w:p>
        </w:tc>
      </w:tr>
    </w:tbl>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 C</w:t>
      </w:r>
      <w:r w:rsidRPr="00C819A4">
        <w:rPr>
          <w:rFonts w:eastAsia="Times New Roman" w:cs="Times New Roman"/>
          <w:kern w:val="0"/>
          <w:vertAlign w:val="subscript"/>
          <w:lang w:eastAsia="ru-RU" w:bidi="ar-SA"/>
        </w:rPr>
        <w:t>ij2</w:t>
      </w:r>
      <w:r w:rsidRPr="00C819A4">
        <w:rPr>
          <w:rFonts w:eastAsia="Times New Roman" w:cs="Times New Roman"/>
          <w:kern w:val="0"/>
          <w:lang w:eastAsia="ru-RU" w:bidi="ar-SA"/>
        </w:rPr>
        <w:t> – цена </w:t>
      </w:r>
      <w:r w:rsidRPr="00C819A4">
        <w:rPr>
          <w:rFonts w:eastAsia="Times New Roman" w:cs="Times New Roman"/>
          <w:i/>
          <w:iCs/>
          <w:kern w:val="0"/>
          <w:lang w:eastAsia="ru-RU" w:bidi="ar-SA"/>
        </w:rPr>
        <w:t>i</w:t>
      </w:r>
      <w:r w:rsidRPr="00C819A4">
        <w:rPr>
          <w:rFonts w:eastAsia="Times New Roman" w:cs="Times New Roman"/>
          <w:kern w:val="0"/>
          <w:lang w:eastAsia="ru-RU" w:bidi="ar-SA"/>
        </w:rPr>
        <w:t>-го товара у </w:t>
      </w:r>
      <w:r w:rsidRPr="00C819A4">
        <w:rPr>
          <w:rFonts w:eastAsia="Times New Roman" w:cs="Times New Roman"/>
          <w:i/>
          <w:iCs/>
          <w:kern w:val="0"/>
          <w:lang w:eastAsia="ru-RU" w:bidi="ar-SA"/>
        </w:rPr>
        <w:t>j</w:t>
      </w:r>
      <w:r w:rsidRPr="00C819A4">
        <w:rPr>
          <w:rFonts w:eastAsia="Times New Roman" w:cs="Times New Roman"/>
          <w:kern w:val="0"/>
          <w:lang w:eastAsia="ru-RU" w:bidi="ar-SA"/>
        </w:rPr>
        <w:t>-го поставщика во втором году;</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C</w:t>
      </w:r>
      <w:r w:rsidRPr="00C819A4">
        <w:rPr>
          <w:rFonts w:eastAsia="Times New Roman" w:cs="Times New Roman"/>
          <w:kern w:val="0"/>
          <w:vertAlign w:val="subscript"/>
          <w:lang w:eastAsia="ru-RU" w:bidi="ar-SA"/>
        </w:rPr>
        <w:t>ij1</w:t>
      </w:r>
      <w:r w:rsidRPr="00C819A4">
        <w:rPr>
          <w:rFonts w:eastAsia="Times New Roman" w:cs="Times New Roman"/>
          <w:kern w:val="0"/>
          <w:lang w:eastAsia="ru-RU" w:bidi="ar-SA"/>
        </w:rPr>
        <w:t> – цена </w:t>
      </w:r>
      <w:r w:rsidRPr="00C819A4">
        <w:rPr>
          <w:rFonts w:eastAsia="Times New Roman" w:cs="Times New Roman"/>
          <w:i/>
          <w:iCs/>
          <w:kern w:val="0"/>
          <w:lang w:eastAsia="ru-RU" w:bidi="ar-SA"/>
        </w:rPr>
        <w:t>i</w:t>
      </w:r>
      <w:r w:rsidRPr="00C819A4">
        <w:rPr>
          <w:rFonts w:eastAsia="Times New Roman" w:cs="Times New Roman"/>
          <w:kern w:val="0"/>
          <w:lang w:eastAsia="ru-RU" w:bidi="ar-SA"/>
        </w:rPr>
        <w:t>-го товара у </w:t>
      </w:r>
      <w:r w:rsidRPr="00C819A4">
        <w:rPr>
          <w:rFonts w:eastAsia="Times New Roman" w:cs="Times New Roman"/>
          <w:i/>
          <w:iCs/>
          <w:kern w:val="0"/>
          <w:lang w:eastAsia="ru-RU" w:bidi="ar-SA"/>
        </w:rPr>
        <w:t>j</w:t>
      </w:r>
      <w:r w:rsidRPr="00C819A4">
        <w:rPr>
          <w:rFonts w:eastAsia="Times New Roman" w:cs="Times New Roman"/>
          <w:kern w:val="0"/>
          <w:lang w:eastAsia="ru-RU" w:bidi="ar-SA"/>
        </w:rPr>
        <w:t>-го поставщика в первом году.</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bCs/>
          <w:kern w:val="0"/>
          <w:lang w:eastAsia="ru-RU" w:bidi="ar-SA"/>
        </w:rPr>
        <w:t>Доля </w:t>
      </w:r>
      <w:r w:rsidRPr="00C819A4">
        <w:rPr>
          <w:rFonts w:eastAsia="Times New Roman" w:cs="Times New Roman"/>
          <w:bCs/>
          <w:i/>
          <w:iCs/>
          <w:kern w:val="0"/>
          <w:lang w:eastAsia="ru-RU" w:bidi="ar-SA"/>
        </w:rPr>
        <w:t>i</w:t>
      </w:r>
      <w:r w:rsidRPr="00C819A4">
        <w:rPr>
          <w:rFonts w:eastAsia="Times New Roman" w:cs="Times New Roman"/>
          <w:bCs/>
          <w:kern w:val="0"/>
          <w:lang w:eastAsia="ru-RU" w:bidi="ar-SA"/>
        </w:rPr>
        <w:t>-го товара в общем объеме поставок </w:t>
      </w:r>
      <w:r w:rsidRPr="00C819A4">
        <w:rPr>
          <w:rFonts w:eastAsia="Times New Roman" w:cs="Times New Roman"/>
          <w:bCs/>
          <w:i/>
          <w:iCs/>
          <w:kern w:val="0"/>
          <w:lang w:eastAsia="ru-RU" w:bidi="ar-SA"/>
        </w:rPr>
        <w:t>j</w:t>
      </w:r>
      <w:r w:rsidRPr="00C819A4">
        <w:rPr>
          <w:rFonts w:eastAsia="Times New Roman" w:cs="Times New Roman"/>
          <w:bCs/>
          <w:kern w:val="0"/>
          <w:lang w:eastAsia="ru-RU" w:bidi="ar-SA"/>
        </w:rPr>
        <w:t>-го поставщика</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3F6681" w:rsidRPr="00C819A4" w:rsidTr="006A7F1E">
        <w:tc>
          <w:tcPr>
            <w:tcW w:w="17565"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924050" cy="628650"/>
                  <wp:effectExtent l="0" t="0" r="0" b="0"/>
                  <wp:docPr id="4" name="Рисунок 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ормул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628650"/>
                          </a:xfrm>
                          <a:prstGeom prst="rect">
                            <a:avLst/>
                          </a:prstGeom>
                          <a:noFill/>
                          <a:ln>
                            <a:noFill/>
                          </a:ln>
                        </pic:spPr>
                      </pic:pic>
                    </a:graphicData>
                  </a:graphic>
                </wp:inline>
              </w:drawing>
            </w:r>
          </w:p>
        </w:tc>
        <w:tc>
          <w:tcPr>
            <w:tcW w:w="1890"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(2.1.2)</w:t>
            </w:r>
          </w:p>
        </w:tc>
      </w:tr>
    </w:tbl>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 S</w:t>
      </w:r>
      <w:r w:rsidRPr="00C819A4">
        <w:rPr>
          <w:rFonts w:eastAsia="Times New Roman" w:cs="Times New Roman"/>
          <w:kern w:val="0"/>
          <w:vertAlign w:val="subscript"/>
          <w:lang w:eastAsia="ru-RU" w:bidi="ar-SA"/>
        </w:rPr>
        <w:t>ij</w:t>
      </w:r>
      <w:r w:rsidRPr="00C819A4">
        <w:rPr>
          <w:rFonts w:eastAsia="Times New Roman" w:cs="Times New Roman"/>
          <w:kern w:val="0"/>
          <w:lang w:eastAsia="ru-RU" w:bidi="ar-SA"/>
        </w:rPr>
        <w:t> – сумма, на которую поставлен товар </w:t>
      </w:r>
      <w:r w:rsidRPr="00C819A4">
        <w:rPr>
          <w:rFonts w:eastAsia="Times New Roman" w:cs="Times New Roman"/>
          <w:i/>
          <w:iCs/>
          <w:kern w:val="0"/>
          <w:lang w:eastAsia="ru-RU" w:bidi="ar-SA"/>
        </w:rPr>
        <w:t>i</w:t>
      </w:r>
      <w:r w:rsidRPr="00C819A4">
        <w:rPr>
          <w:rFonts w:eastAsia="Times New Roman" w:cs="Times New Roman"/>
          <w:kern w:val="0"/>
          <w:lang w:eastAsia="ru-RU" w:bidi="ar-SA"/>
        </w:rPr>
        <w:t>-го вида </w:t>
      </w:r>
      <w:r w:rsidRPr="00C819A4">
        <w:rPr>
          <w:rFonts w:eastAsia="Times New Roman" w:cs="Times New Roman"/>
          <w:i/>
          <w:iCs/>
          <w:kern w:val="0"/>
          <w:lang w:eastAsia="ru-RU" w:bidi="ar-SA"/>
        </w:rPr>
        <w:t>j</w:t>
      </w:r>
      <w:r w:rsidRPr="00C819A4">
        <w:rPr>
          <w:rFonts w:eastAsia="Times New Roman" w:cs="Times New Roman"/>
          <w:kern w:val="0"/>
          <w:lang w:eastAsia="ru-RU" w:bidi="ar-SA"/>
        </w:rPr>
        <w:t>-м поставщиком;</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G</w:t>
      </w:r>
      <w:r w:rsidRPr="00C819A4">
        <w:rPr>
          <w:rFonts w:eastAsia="Times New Roman" w:cs="Times New Roman"/>
          <w:kern w:val="0"/>
          <w:vertAlign w:val="subscript"/>
          <w:lang w:eastAsia="ru-RU" w:bidi="ar-SA"/>
        </w:rPr>
        <w:t>ij</w:t>
      </w:r>
      <w:r w:rsidRPr="00C819A4">
        <w:rPr>
          <w:rFonts w:eastAsia="Times New Roman" w:cs="Times New Roman"/>
          <w:kern w:val="0"/>
          <w:lang w:eastAsia="ru-RU" w:bidi="ar-SA"/>
        </w:rPr>
        <w:t> – объем поставки товара </w:t>
      </w:r>
      <w:r w:rsidRPr="00C819A4">
        <w:rPr>
          <w:rFonts w:eastAsia="Times New Roman" w:cs="Times New Roman"/>
          <w:i/>
          <w:iCs/>
          <w:kern w:val="0"/>
          <w:lang w:eastAsia="ru-RU" w:bidi="ar-SA"/>
        </w:rPr>
        <w:t>i</w:t>
      </w:r>
      <w:r w:rsidRPr="00C819A4">
        <w:rPr>
          <w:rFonts w:eastAsia="Times New Roman" w:cs="Times New Roman"/>
          <w:kern w:val="0"/>
          <w:lang w:eastAsia="ru-RU" w:bidi="ar-SA"/>
        </w:rPr>
        <w:t>-го вида </w:t>
      </w:r>
      <w:r w:rsidRPr="00C819A4">
        <w:rPr>
          <w:rFonts w:eastAsia="Times New Roman" w:cs="Times New Roman"/>
          <w:i/>
          <w:iCs/>
          <w:kern w:val="0"/>
          <w:lang w:eastAsia="ru-RU" w:bidi="ar-SA"/>
        </w:rPr>
        <w:t>j</w:t>
      </w:r>
      <w:r w:rsidRPr="00C819A4">
        <w:rPr>
          <w:rFonts w:eastAsia="Times New Roman" w:cs="Times New Roman"/>
          <w:kern w:val="0"/>
          <w:lang w:eastAsia="ru-RU" w:bidi="ar-SA"/>
        </w:rPr>
        <w:t>-м поставщиком;</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ΣS</w:t>
      </w:r>
      <w:r w:rsidRPr="00C819A4">
        <w:rPr>
          <w:rFonts w:eastAsia="Times New Roman" w:cs="Times New Roman"/>
          <w:kern w:val="0"/>
          <w:vertAlign w:val="subscript"/>
          <w:lang w:eastAsia="ru-RU" w:bidi="ar-SA"/>
        </w:rPr>
        <w:t>ij</w:t>
      </w:r>
      <w:r w:rsidRPr="00C819A4">
        <w:rPr>
          <w:rFonts w:eastAsia="Times New Roman" w:cs="Times New Roman"/>
          <w:kern w:val="0"/>
          <w:lang w:eastAsia="ru-RU" w:bidi="ar-SA"/>
        </w:rPr>
        <w:t> – сумма, на которую поставлены все товары </w:t>
      </w:r>
      <w:r w:rsidRPr="00C819A4">
        <w:rPr>
          <w:rFonts w:eastAsia="Times New Roman" w:cs="Times New Roman"/>
          <w:i/>
          <w:iCs/>
          <w:kern w:val="0"/>
          <w:lang w:eastAsia="ru-RU" w:bidi="ar-SA"/>
        </w:rPr>
        <w:t>j</w:t>
      </w:r>
      <w:r w:rsidRPr="00C819A4">
        <w:rPr>
          <w:rFonts w:eastAsia="Times New Roman" w:cs="Times New Roman"/>
          <w:kern w:val="0"/>
          <w:lang w:eastAsia="ru-RU" w:bidi="ar-SA"/>
        </w:rPr>
        <w:t>-м поставщиком.</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bCs/>
          <w:kern w:val="0"/>
          <w:lang w:eastAsia="ru-RU" w:bidi="ar-SA"/>
        </w:rPr>
        <w:t>Средневзвешенный темп роста цен у </w:t>
      </w:r>
      <w:r w:rsidRPr="00C819A4">
        <w:rPr>
          <w:rFonts w:eastAsia="Times New Roman" w:cs="Times New Roman"/>
          <w:bCs/>
          <w:i/>
          <w:iCs/>
          <w:kern w:val="0"/>
          <w:lang w:eastAsia="ru-RU" w:bidi="ar-SA"/>
        </w:rPr>
        <w:t>j</w:t>
      </w:r>
      <w:r w:rsidRPr="00C819A4">
        <w:rPr>
          <w:rFonts w:eastAsia="Times New Roman" w:cs="Times New Roman"/>
          <w:bCs/>
          <w:kern w:val="0"/>
          <w:lang w:eastAsia="ru-RU" w:bidi="ar-SA"/>
        </w:rPr>
        <w:t>-го поставщика</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3F6681" w:rsidRPr="00C819A4" w:rsidTr="006A7F1E">
        <w:tc>
          <w:tcPr>
            <w:tcW w:w="17673"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276350" cy="371475"/>
                  <wp:effectExtent l="0" t="0" r="0" b="9525"/>
                  <wp:docPr id="3" name="Рисунок 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ормул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371475"/>
                          </a:xfrm>
                          <a:prstGeom prst="rect">
                            <a:avLst/>
                          </a:prstGeom>
                          <a:noFill/>
                          <a:ln>
                            <a:noFill/>
                          </a:ln>
                        </pic:spPr>
                      </pic:pic>
                    </a:graphicData>
                  </a:graphic>
                </wp:inline>
              </w:drawing>
            </w:r>
          </w:p>
        </w:tc>
        <w:tc>
          <w:tcPr>
            <w:tcW w:w="1902"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(2.1.3)</w:t>
            </w:r>
          </w:p>
        </w:tc>
      </w:tr>
    </w:tbl>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bCs/>
          <w:kern w:val="0"/>
          <w:lang w:eastAsia="ru-RU" w:bidi="ar-SA"/>
        </w:rPr>
        <w:t>Темп роста поставок бракованной продукции </w:t>
      </w:r>
      <w:r w:rsidRPr="00C819A4">
        <w:rPr>
          <w:rFonts w:eastAsia="Times New Roman" w:cs="Times New Roman"/>
          <w:bCs/>
          <w:i/>
          <w:iCs/>
          <w:kern w:val="0"/>
          <w:lang w:eastAsia="ru-RU" w:bidi="ar-SA"/>
        </w:rPr>
        <w:t>j</w:t>
      </w:r>
      <w:r w:rsidRPr="00C819A4">
        <w:rPr>
          <w:rFonts w:eastAsia="Times New Roman" w:cs="Times New Roman"/>
          <w:bCs/>
          <w:kern w:val="0"/>
          <w:lang w:eastAsia="ru-RU" w:bidi="ar-SA"/>
        </w:rPr>
        <w:t>-м поставщиком</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3F6681" w:rsidRPr="00C819A4" w:rsidTr="006A7F1E">
        <w:tc>
          <w:tcPr>
            <w:tcW w:w="17565"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152525" cy="581025"/>
                  <wp:effectExtent l="0" t="0" r="9525" b="9525"/>
                  <wp:docPr id="2" name="Рисунок 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Форму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a:ln>
                            <a:noFill/>
                          </a:ln>
                        </pic:spPr>
                      </pic:pic>
                    </a:graphicData>
                  </a:graphic>
                </wp:inline>
              </w:drawing>
            </w:r>
          </w:p>
        </w:tc>
        <w:tc>
          <w:tcPr>
            <w:tcW w:w="1890"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(2.1.4)</w:t>
            </w:r>
          </w:p>
        </w:tc>
      </w:tr>
    </w:tbl>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 d</w:t>
      </w:r>
      <w:r w:rsidRPr="00C819A4">
        <w:rPr>
          <w:rFonts w:eastAsia="Times New Roman" w:cs="Times New Roman"/>
          <w:kern w:val="0"/>
          <w:vertAlign w:val="subscript"/>
          <w:lang w:eastAsia="ru-RU" w:bidi="ar-SA"/>
        </w:rPr>
        <w:t>б1j</w:t>
      </w:r>
      <w:r w:rsidRPr="00C819A4">
        <w:rPr>
          <w:rFonts w:eastAsia="Times New Roman" w:cs="Times New Roman"/>
          <w:kern w:val="0"/>
          <w:lang w:eastAsia="ru-RU" w:bidi="ar-SA"/>
        </w:rPr>
        <w:t> – доля бракованной продукции </w:t>
      </w:r>
      <w:r w:rsidRPr="00C819A4">
        <w:rPr>
          <w:rFonts w:eastAsia="Times New Roman" w:cs="Times New Roman"/>
          <w:i/>
          <w:iCs/>
          <w:kern w:val="0"/>
          <w:lang w:eastAsia="ru-RU" w:bidi="ar-SA"/>
        </w:rPr>
        <w:t>j</w:t>
      </w:r>
      <w:r w:rsidRPr="00C819A4">
        <w:rPr>
          <w:rFonts w:eastAsia="Times New Roman" w:cs="Times New Roman"/>
          <w:kern w:val="0"/>
          <w:lang w:eastAsia="ru-RU" w:bidi="ar-SA"/>
        </w:rPr>
        <w:t>-го поставщика в первый год поставок;</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d</w:t>
      </w:r>
      <w:r w:rsidRPr="00C819A4">
        <w:rPr>
          <w:rFonts w:eastAsia="Times New Roman" w:cs="Times New Roman"/>
          <w:kern w:val="0"/>
          <w:vertAlign w:val="subscript"/>
          <w:lang w:eastAsia="ru-RU" w:bidi="ar-SA"/>
        </w:rPr>
        <w:t>б2j</w:t>
      </w:r>
      <w:r w:rsidRPr="00C819A4">
        <w:rPr>
          <w:rFonts w:eastAsia="Times New Roman" w:cs="Times New Roman"/>
          <w:kern w:val="0"/>
          <w:lang w:eastAsia="ru-RU" w:bidi="ar-SA"/>
        </w:rPr>
        <w:t> – доля бракованной продукции </w:t>
      </w:r>
      <w:r w:rsidRPr="00C819A4">
        <w:rPr>
          <w:rFonts w:eastAsia="Times New Roman" w:cs="Times New Roman"/>
          <w:i/>
          <w:iCs/>
          <w:kern w:val="0"/>
          <w:lang w:eastAsia="ru-RU" w:bidi="ar-SA"/>
        </w:rPr>
        <w:t>j</w:t>
      </w:r>
      <w:r w:rsidRPr="00C819A4">
        <w:rPr>
          <w:rFonts w:eastAsia="Times New Roman" w:cs="Times New Roman"/>
          <w:kern w:val="0"/>
          <w:lang w:eastAsia="ru-RU" w:bidi="ar-SA"/>
        </w:rPr>
        <w:t>-го поставщика во второй год поставок.</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bCs/>
          <w:kern w:val="0"/>
          <w:lang w:eastAsia="ru-RU" w:bidi="ar-SA"/>
        </w:rPr>
        <w:t>Темп роста средней задержки поставок</w:t>
      </w:r>
    </w:p>
    <w:tbl>
      <w:tblPr>
        <w:tblW w:w="19575" w:type="dxa"/>
        <w:tblInd w:w="45" w:type="dxa"/>
        <w:tblCellMar>
          <w:top w:w="15" w:type="dxa"/>
          <w:left w:w="15" w:type="dxa"/>
          <w:bottom w:w="15" w:type="dxa"/>
          <w:right w:w="15" w:type="dxa"/>
        </w:tblCellMar>
        <w:tblLook w:val="04A0" w:firstRow="1" w:lastRow="0" w:firstColumn="1" w:lastColumn="0" w:noHBand="0" w:noVBand="1"/>
      </w:tblPr>
      <w:tblGrid>
        <w:gridCol w:w="17673"/>
        <w:gridCol w:w="1902"/>
      </w:tblGrid>
      <w:tr w:rsidR="003F6681" w:rsidRPr="00C819A4" w:rsidTr="006A7F1E">
        <w:tc>
          <w:tcPr>
            <w:tcW w:w="17565"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noProof/>
                <w:kern w:val="0"/>
                <w:lang w:eastAsia="ru-RU" w:bidi="ar-SA"/>
              </w:rPr>
              <w:drawing>
                <wp:inline distT="0" distB="0" distL="0" distR="0">
                  <wp:extent cx="1143000" cy="581025"/>
                  <wp:effectExtent l="0" t="0" r="0" b="9525"/>
                  <wp:docPr id="1" name="Рисунок 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Формул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tc>
        <w:tc>
          <w:tcPr>
            <w:tcW w:w="1890" w:type="dxa"/>
            <w:tcMar>
              <w:top w:w="30" w:type="dxa"/>
              <w:left w:w="30" w:type="dxa"/>
              <w:bottom w:w="30" w:type="dxa"/>
              <w:right w:w="30" w:type="dxa"/>
            </w:tcMar>
            <w:vAlign w:val="center"/>
            <w:hideMark/>
          </w:tcPr>
          <w:p w:rsidR="003F6681" w:rsidRPr="00C819A4" w:rsidRDefault="003F6681" w:rsidP="006A7F1E">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(2.1.5)</w:t>
            </w:r>
          </w:p>
        </w:tc>
      </w:tr>
    </w:tbl>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где Т</w:t>
      </w:r>
      <w:r w:rsidRPr="00C819A4">
        <w:rPr>
          <w:rFonts w:eastAsia="Times New Roman" w:cs="Times New Roman"/>
          <w:kern w:val="0"/>
          <w:vertAlign w:val="subscript"/>
          <w:lang w:eastAsia="ru-RU" w:bidi="ar-SA"/>
        </w:rPr>
        <w:t>ср1</w:t>
      </w:r>
      <w:r w:rsidRPr="00C819A4">
        <w:rPr>
          <w:rFonts w:eastAsia="Times New Roman" w:cs="Times New Roman"/>
          <w:kern w:val="0"/>
          <w:lang w:eastAsia="ru-RU" w:bidi="ar-SA"/>
        </w:rPr>
        <w:t> и Т</w:t>
      </w:r>
      <w:r w:rsidRPr="00C819A4">
        <w:rPr>
          <w:rFonts w:eastAsia="Times New Roman" w:cs="Times New Roman"/>
          <w:kern w:val="0"/>
          <w:vertAlign w:val="subscript"/>
          <w:lang w:eastAsia="ru-RU" w:bidi="ar-SA"/>
        </w:rPr>
        <w:t>ср2</w:t>
      </w:r>
      <w:r w:rsidRPr="00C819A4">
        <w:rPr>
          <w:rFonts w:eastAsia="Times New Roman" w:cs="Times New Roman"/>
          <w:kern w:val="0"/>
          <w:lang w:eastAsia="ru-RU" w:bidi="ar-SA"/>
        </w:rPr>
        <w:t> – среднее время опоздания поставки в первом и втором году, соответственно.</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Среднее время опоздания определяется частным от деления общего числа дней опоздания на число поставок.</w:t>
      </w: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4. Все результаты расчетов сформировать в виде таблицы 7.</w:t>
      </w: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Default="003F6681" w:rsidP="003F6681">
      <w:pPr>
        <w:widowControl/>
        <w:suppressAutoHyphens w:val="0"/>
        <w:ind w:firstLine="709"/>
        <w:jc w:val="both"/>
        <w:rPr>
          <w:rFonts w:eastAsia="Times New Roman" w:cs="Times New Roman"/>
          <w:kern w:val="0"/>
          <w:lang w:eastAsia="ru-RU" w:bidi="ar-SA"/>
        </w:rPr>
      </w:pPr>
    </w:p>
    <w:p w:rsidR="003F6681" w:rsidRPr="00C819A4" w:rsidRDefault="003F6681" w:rsidP="003F6681">
      <w:pPr>
        <w:widowControl/>
        <w:suppressAutoHyphens w:val="0"/>
        <w:jc w:val="both"/>
        <w:rPr>
          <w:rFonts w:eastAsia="Times New Roman" w:cs="Times New Roman"/>
          <w:kern w:val="0"/>
          <w:lang w:eastAsia="ru-RU" w:bidi="ar-SA"/>
        </w:rPr>
      </w:pPr>
      <w:r w:rsidRPr="00C819A4">
        <w:rPr>
          <w:rFonts w:eastAsia="Times New Roman" w:cs="Times New Roman"/>
          <w:kern w:val="0"/>
          <w:lang w:eastAsia="ru-RU" w:bidi="ar-SA"/>
        </w:rPr>
        <w:t>Таблица 7 - Расчет рейтинга поставщиков</w:t>
      </w:r>
    </w:p>
    <w:tbl>
      <w:tblPr>
        <w:tblW w:w="7245" w:type="dxa"/>
        <w:tblInd w:w="93" w:type="dxa"/>
        <w:tblLook w:val="04A0" w:firstRow="1" w:lastRow="0" w:firstColumn="1" w:lastColumn="0" w:noHBand="0" w:noVBand="1"/>
      </w:tblPr>
      <w:tblGrid>
        <w:gridCol w:w="1716"/>
        <w:gridCol w:w="1478"/>
        <w:gridCol w:w="1074"/>
        <w:gridCol w:w="992"/>
        <w:gridCol w:w="992"/>
        <w:gridCol w:w="993"/>
      </w:tblGrid>
      <w:tr w:rsidR="003F6681" w:rsidRPr="00C819A4" w:rsidTr="006A7F1E">
        <w:trPr>
          <w:trHeight w:val="139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Показатель</w:t>
            </w:r>
          </w:p>
        </w:tc>
        <w:tc>
          <w:tcPr>
            <w:tcW w:w="1478" w:type="dxa"/>
            <w:tcBorders>
              <w:top w:val="single" w:sz="4" w:space="0" w:color="auto"/>
              <w:left w:val="nil"/>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Весовой</w:t>
            </w:r>
          </w:p>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коэффициент</w:t>
            </w:r>
          </w:p>
        </w:tc>
        <w:tc>
          <w:tcPr>
            <w:tcW w:w="2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Оценка поставщика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Произведение оценки </w:t>
            </w:r>
          </w:p>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 весовой коэффициент</w:t>
            </w:r>
          </w:p>
        </w:tc>
      </w:tr>
      <w:tr w:rsidR="003F6681" w:rsidRPr="00C819A4" w:rsidTr="006A7F1E">
        <w:trPr>
          <w:trHeight w:val="324"/>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3F6681" w:rsidRPr="00C819A4" w:rsidRDefault="003F6681" w:rsidP="006A7F1E">
            <w:pPr>
              <w:widowControl/>
              <w:suppressAutoHyphens w:val="0"/>
              <w:rPr>
                <w:rFonts w:eastAsia="Times New Roman" w:cs="Times New Roman"/>
                <w:color w:val="000000"/>
                <w:kern w:val="0"/>
                <w:sz w:val="22"/>
                <w:szCs w:val="22"/>
                <w:lang w:eastAsia="ru-RU" w:bidi="ar-SA"/>
              </w:rPr>
            </w:pPr>
          </w:p>
        </w:tc>
        <w:tc>
          <w:tcPr>
            <w:tcW w:w="1478" w:type="dxa"/>
            <w:tcBorders>
              <w:top w:val="nil"/>
              <w:left w:val="nil"/>
              <w:bottom w:val="single" w:sz="4" w:space="0" w:color="auto"/>
              <w:right w:val="single" w:sz="4" w:space="0" w:color="auto"/>
            </w:tcBorders>
            <w:shd w:val="clear" w:color="auto" w:fill="auto"/>
            <w:hideMark/>
          </w:tcPr>
          <w:p w:rsidR="003F6681" w:rsidRPr="00C819A4" w:rsidRDefault="003F6681" w:rsidP="006A7F1E">
            <w:pPr>
              <w:widowControl/>
              <w:suppressAutoHyphens w:val="0"/>
              <w:rPr>
                <w:rFonts w:ascii="Calibri" w:eastAsia="Times New Roman" w:hAnsi="Calibri" w:cs="Times New Roman"/>
                <w:color w:val="000000"/>
                <w:kern w:val="0"/>
                <w:sz w:val="22"/>
                <w:szCs w:val="22"/>
                <w:lang w:eastAsia="ru-RU" w:bidi="ar-SA"/>
              </w:rPr>
            </w:pPr>
            <w:r w:rsidRPr="00C819A4">
              <w:rPr>
                <w:rFonts w:ascii="Calibri" w:eastAsia="Times New Roman" w:hAnsi="Calibri" w:cs="Times New Roman"/>
                <w:color w:val="000000"/>
                <w:kern w:val="0"/>
                <w:sz w:val="22"/>
                <w:szCs w:val="22"/>
                <w:lang w:eastAsia="ru-RU" w:bidi="ar-SA"/>
              </w:rPr>
              <w:t> </w:t>
            </w:r>
          </w:p>
        </w:tc>
        <w:tc>
          <w:tcPr>
            <w:tcW w:w="1074"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w:t>
            </w:r>
            <w:r w:rsidRPr="00C819A4">
              <w:rPr>
                <w:rFonts w:eastAsia="Times New Roman" w:cs="Times New Roman"/>
                <w:color w:val="000000"/>
                <w:kern w:val="0"/>
                <w:sz w:val="22"/>
                <w:szCs w:val="22"/>
                <w:vertAlign w:val="subscript"/>
                <w:lang w:eastAsia="ru-RU" w:bidi="ar-SA"/>
              </w:rPr>
              <w:t>1</w:t>
            </w:r>
          </w:p>
        </w:tc>
        <w:tc>
          <w:tcPr>
            <w:tcW w:w="992" w:type="dxa"/>
            <w:tcBorders>
              <w:top w:val="nil"/>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w:t>
            </w:r>
            <w:r w:rsidRPr="00C819A4">
              <w:rPr>
                <w:rFonts w:eastAsia="Times New Roman" w:cs="Times New Roman"/>
                <w:color w:val="000000"/>
                <w:kern w:val="0"/>
                <w:sz w:val="22"/>
                <w:szCs w:val="22"/>
                <w:vertAlign w:val="subscript"/>
                <w:lang w:eastAsia="ru-RU" w:bidi="ar-SA"/>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w:t>
            </w:r>
            <w:r w:rsidRPr="00C819A4">
              <w:rPr>
                <w:rFonts w:eastAsia="Times New Roman" w:cs="Times New Roman"/>
                <w:color w:val="000000"/>
                <w:kern w:val="0"/>
                <w:sz w:val="22"/>
                <w:szCs w:val="22"/>
                <w:vertAlign w:val="subscript"/>
                <w:lang w:eastAsia="ru-RU" w:bidi="ar-SA"/>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w:t>
            </w:r>
            <w:r w:rsidRPr="00C819A4">
              <w:rPr>
                <w:rFonts w:eastAsia="Times New Roman" w:cs="Times New Roman"/>
                <w:color w:val="000000"/>
                <w:kern w:val="0"/>
                <w:sz w:val="22"/>
                <w:szCs w:val="22"/>
                <w:vertAlign w:val="subscript"/>
                <w:lang w:eastAsia="ru-RU" w:bidi="ar-SA"/>
              </w:rPr>
              <w:t>2</w:t>
            </w:r>
          </w:p>
        </w:tc>
      </w:tr>
      <w:tr w:rsidR="003F6681" w:rsidRPr="00C819A4" w:rsidTr="006A7F1E">
        <w:trPr>
          <w:trHeight w:val="276"/>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цена</w:t>
            </w:r>
          </w:p>
        </w:tc>
        <w:tc>
          <w:tcPr>
            <w:tcW w:w="147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074"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3"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276"/>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качество</w:t>
            </w:r>
          </w:p>
        </w:tc>
        <w:tc>
          <w:tcPr>
            <w:tcW w:w="147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074"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3"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55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надежность</w:t>
            </w:r>
          </w:p>
        </w:tc>
        <w:tc>
          <w:tcPr>
            <w:tcW w:w="1478"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1074"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c>
          <w:tcPr>
            <w:tcW w:w="993"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p>
        </w:tc>
      </w:tr>
      <w:tr w:rsidR="003F6681" w:rsidRPr="00C819A4" w:rsidTr="006A7F1E">
        <w:trPr>
          <w:trHeight w:val="276"/>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F6681" w:rsidRPr="00C819A4" w:rsidRDefault="003F6681" w:rsidP="006A7F1E">
            <w:pPr>
              <w:widowControl/>
              <w:suppressAutoHyphens w:val="0"/>
              <w:jc w:val="center"/>
              <w:rPr>
                <w:rFonts w:eastAsia="Times New Roman" w:cs="Times New Roman"/>
                <w:color w:val="000000"/>
                <w:kern w:val="0"/>
                <w:sz w:val="22"/>
                <w:szCs w:val="22"/>
                <w:lang w:eastAsia="ru-RU" w:bidi="ar-SA"/>
              </w:rPr>
            </w:pPr>
            <w:r w:rsidRPr="00C819A4">
              <w:rPr>
                <w:rFonts w:eastAsia="Times New Roman" w:cs="Times New Roman"/>
                <w:color w:val="000000"/>
                <w:kern w:val="0"/>
                <w:sz w:val="22"/>
                <w:szCs w:val="22"/>
                <w:lang w:eastAsia="ru-RU" w:bidi="ar-SA"/>
              </w:rPr>
              <w:t>Рейтинг поставщика</w:t>
            </w:r>
          </w:p>
        </w:tc>
        <w:tc>
          <w:tcPr>
            <w:tcW w:w="992"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c>
          <w:tcPr>
            <w:tcW w:w="993" w:type="dxa"/>
            <w:tcBorders>
              <w:top w:val="nil"/>
              <w:left w:val="nil"/>
              <w:bottom w:val="single" w:sz="4" w:space="0" w:color="auto"/>
              <w:right w:val="single" w:sz="4" w:space="0" w:color="auto"/>
            </w:tcBorders>
            <w:shd w:val="clear" w:color="auto" w:fill="auto"/>
            <w:vAlign w:val="center"/>
          </w:tcPr>
          <w:p w:rsidR="003F6681" w:rsidRPr="00C819A4" w:rsidRDefault="003F6681" w:rsidP="006A7F1E">
            <w:pPr>
              <w:widowControl/>
              <w:suppressAutoHyphens w:val="0"/>
              <w:jc w:val="center"/>
              <w:rPr>
                <w:rFonts w:eastAsia="Times New Roman" w:cs="Times New Roman"/>
                <w:b/>
                <w:bCs/>
                <w:color w:val="000000"/>
                <w:kern w:val="0"/>
                <w:sz w:val="22"/>
                <w:szCs w:val="22"/>
                <w:lang w:eastAsia="ru-RU" w:bidi="ar-SA"/>
              </w:rPr>
            </w:pPr>
          </w:p>
        </w:tc>
      </w:tr>
    </w:tbl>
    <w:p w:rsidR="003F6681" w:rsidRPr="00C819A4" w:rsidRDefault="003F6681" w:rsidP="003F6681">
      <w:pPr>
        <w:widowControl/>
        <w:suppressAutoHyphens w:val="0"/>
        <w:jc w:val="both"/>
        <w:rPr>
          <w:rFonts w:eastAsia="Times New Roman" w:cs="Times New Roman"/>
          <w:kern w:val="0"/>
          <w:lang w:eastAsia="ru-RU" w:bidi="ar-SA"/>
        </w:rPr>
      </w:pPr>
    </w:p>
    <w:p w:rsidR="003F6681" w:rsidRPr="00C819A4" w:rsidRDefault="003F6681" w:rsidP="003F6681">
      <w:pPr>
        <w:widowControl/>
        <w:suppressAutoHyphens w:val="0"/>
        <w:ind w:firstLine="709"/>
        <w:jc w:val="both"/>
        <w:rPr>
          <w:rFonts w:eastAsia="Times New Roman" w:cs="Times New Roman"/>
          <w:kern w:val="0"/>
          <w:lang w:eastAsia="ru-RU" w:bidi="ar-SA"/>
        </w:rPr>
      </w:pPr>
      <w:r w:rsidRPr="00C819A4">
        <w:rPr>
          <w:rFonts w:eastAsia="Times New Roman" w:cs="Times New Roman"/>
          <w:kern w:val="0"/>
          <w:lang w:eastAsia="ru-RU" w:bidi="ar-SA"/>
        </w:rPr>
        <w:t>5. Сделать обобщающий вывод о наиболее предпочтительном для дальнейшей работы поставщике.</w:t>
      </w:r>
    </w:p>
    <w:p w:rsidR="003F6681" w:rsidRDefault="003F6681" w:rsidP="003F6681">
      <w:pPr>
        <w:jc w:val="both"/>
        <w:rPr>
          <w:rFonts w:cs="Times New Roman"/>
        </w:rPr>
      </w:pPr>
    </w:p>
    <w:p w:rsidR="003F6681" w:rsidRDefault="003F6681" w:rsidP="003F6681">
      <w:pPr>
        <w:rPr>
          <w:rFonts w:cs="Times New Roman"/>
          <w:bCs/>
        </w:rPr>
      </w:pPr>
    </w:p>
    <w:p w:rsidR="003F6681" w:rsidRDefault="003F6681" w:rsidP="003F6681">
      <w:pPr>
        <w:rPr>
          <w:rFonts w:cs="Times New Roman"/>
          <w:b/>
        </w:rPr>
      </w:pPr>
    </w:p>
    <w:p w:rsidR="003F6681" w:rsidRDefault="003F6681" w:rsidP="003F6681">
      <w:r>
        <w:rPr>
          <w:rFonts w:cs="Times New Roman"/>
        </w:rPr>
        <w:t xml:space="preserve"> </w:t>
      </w:r>
    </w:p>
    <w:p w:rsidR="003F6681" w:rsidRDefault="003F6681"/>
    <w:sectPr w:rsidR="003F66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29C" w:rsidRDefault="0081029C" w:rsidP="003F6681">
      <w:r>
        <w:separator/>
      </w:r>
    </w:p>
  </w:endnote>
  <w:endnote w:type="continuationSeparator" w:id="0">
    <w:p w:rsidR="0081029C" w:rsidRDefault="0081029C" w:rsidP="003F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29C" w:rsidRDefault="0081029C" w:rsidP="003F6681">
      <w:r>
        <w:separator/>
      </w:r>
    </w:p>
  </w:footnote>
  <w:footnote w:type="continuationSeparator" w:id="0">
    <w:p w:rsidR="0081029C" w:rsidRDefault="0081029C" w:rsidP="003F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C3660"/>
    <w:multiLevelType w:val="hybridMultilevel"/>
    <w:tmpl w:val="A112D02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84D2BD8"/>
    <w:multiLevelType w:val="hybridMultilevel"/>
    <w:tmpl w:val="7B5C1528"/>
    <w:lvl w:ilvl="0" w:tplc="04190001">
      <w:start w:val="1"/>
      <w:numFmt w:val="bullet"/>
      <w:lvlText w:val=""/>
      <w:lvlJc w:val="left"/>
      <w:pPr>
        <w:ind w:left="1429" w:hanging="360"/>
      </w:pPr>
      <w:rPr>
        <w:rFonts w:ascii="Symbol" w:hAnsi="Symbol"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55110A"/>
    <w:multiLevelType w:val="hybridMultilevel"/>
    <w:tmpl w:val="1F4855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1E00DC7"/>
    <w:multiLevelType w:val="hybridMultilevel"/>
    <w:tmpl w:val="8DE4F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3E6C98"/>
    <w:multiLevelType w:val="singleLevel"/>
    <w:tmpl w:val="61AC5828"/>
    <w:lvl w:ilvl="0">
      <w:start w:val="1"/>
      <w:numFmt w:val="bullet"/>
      <w:lvlText w:val=""/>
      <w:lvlJc w:val="left"/>
      <w:pPr>
        <w:tabs>
          <w:tab w:val="num" w:pos="567"/>
        </w:tabs>
        <w:ind w:left="567" w:hanging="567"/>
      </w:pPr>
      <w:rPr>
        <w:rFonts w:ascii="Symbol" w:hAnsi="Symbol"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17"/>
    <w:rsid w:val="000E6B17"/>
    <w:rsid w:val="00202E3D"/>
    <w:rsid w:val="00212D83"/>
    <w:rsid w:val="003F6681"/>
    <w:rsid w:val="005F3DE4"/>
    <w:rsid w:val="00707CFA"/>
    <w:rsid w:val="0074674D"/>
    <w:rsid w:val="0081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A17A9D1-4916-4F26-9960-29885378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8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3F6681"/>
    <w:pPr>
      <w:keepNext/>
      <w:keepLines/>
      <w:numPr>
        <w:numId w:val="1"/>
      </w:numPr>
      <w:spacing w:before="480"/>
      <w:outlineLvl w:val="0"/>
    </w:pPr>
    <w:rPr>
      <w:rFonts w:ascii="Cambria" w:eastAsia="Times New Roman" w:hAnsi="Cambria" w:cs="Cambria"/>
      <w:b/>
      <w:bCs/>
      <w:color w:val="365F91"/>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681"/>
    <w:pPr>
      <w:tabs>
        <w:tab w:val="center" w:pos="4677"/>
        <w:tab w:val="right" w:pos="9355"/>
      </w:tabs>
    </w:pPr>
    <w:rPr>
      <w:szCs w:val="21"/>
    </w:rPr>
  </w:style>
  <w:style w:type="character" w:customStyle="1" w:styleId="a4">
    <w:name w:val="Верхний колонтитул Знак"/>
    <w:basedOn w:val="a0"/>
    <w:link w:val="a3"/>
    <w:uiPriority w:val="99"/>
    <w:rsid w:val="003F6681"/>
    <w:rPr>
      <w:rFonts w:ascii="Times New Roman" w:eastAsia="SimSun" w:hAnsi="Times New Roman" w:cs="Mangal"/>
      <w:kern w:val="1"/>
      <w:sz w:val="24"/>
      <w:szCs w:val="21"/>
      <w:lang w:eastAsia="hi-IN" w:bidi="hi-IN"/>
    </w:rPr>
  </w:style>
  <w:style w:type="paragraph" w:styleId="a5">
    <w:name w:val="footer"/>
    <w:basedOn w:val="a"/>
    <w:link w:val="a6"/>
    <w:uiPriority w:val="99"/>
    <w:unhideWhenUsed/>
    <w:rsid w:val="003F6681"/>
    <w:pPr>
      <w:tabs>
        <w:tab w:val="center" w:pos="4677"/>
        <w:tab w:val="right" w:pos="9355"/>
      </w:tabs>
    </w:pPr>
    <w:rPr>
      <w:szCs w:val="21"/>
    </w:rPr>
  </w:style>
  <w:style w:type="character" w:customStyle="1" w:styleId="a6">
    <w:name w:val="Нижний колонтитул Знак"/>
    <w:basedOn w:val="a0"/>
    <w:link w:val="a5"/>
    <w:uiPriority w:val="99"/>
    <w:rsid w:val="003F6681"/>
    <w:rPr>
      <w:rFonts w:ascii="Times New Roman" w:eastAsia="SimSun" w:hAnsi="Times New Roman" w:cs="Mangal"/>
      <w:kern w:val="1"/>
      <w:sz w:val="24"/>
      <w:szCs w:val="21"/>
      <w:lang w:eastAsia="hi-IN" w:bidi="hi-IN"/>
    </w:rPr>
  </w:style>
  <w:style w:type="table" w:styleId="a7">
    <w:name w:val="Table Grid"/>
    <w:basedOn w:val="a1"/>
    <w:uiPriority w:val="39"/>
    <w:rsid w:val="003F6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F6681"/>
    <w:rPr>
      <w:rFonts w:ascii="Cambria" w:eastAsia="Times New Roman" w:hAnsi="Cambria" w:cs="Cambria"/>
      <w:b/>
      <w:bCs/>
      <w:color w:val="365F91"/>
      <w:kern w:val="1"/>
      <w:sz w:val="28"/>
      <w:szCs w:val="25"/>
      <w:lang w:eastAsia="hi-IN" w:bidi="hi-IN"/>
    </w:rPr>
  </w:style>
  <w:style w:type="paragraph" w:styleId="a8">
    <w:name w:val="Body Text Indent"/>
    <w:basedOn w:val="a"/>
    <w:link w:val="a9"/>
    <w:rsid w:val="003F6681"/>
    <w:pPr>
      <w:spacing w:after="120"/>
      <w:ind w:left="283"/>
    </w:pPr>
  </w:style>
  <w:style w:type="character" w:customStyle="1" w:styleId="a9">
    <w:name w:val="Основной текст с отступом Знак"/>
    <w:basedOn w:val="a0"/>
    <w:link w:val="a8"/>
    <w:rsid w:val="003F6681"/>
    <w:rPr>
      <w:rFonts w:ascii="Times New Roman" w:eastAsia="SimSun" w:hAnsi="Times New Roman" w:cs="Mangal"/>
      <w:kern w:val="1"/>
      <w:sz w:val="24"/>
      <w:szCs w:val="24"/>
      <w:lang w:eastAsia="hi-IN" w:bidi="hi-IN"/>
    </w:rPr>
  </w:style>
  <w:style w:type="paragraph" w:styleId="aa">
    <w:name w:val="List Paragraph"/>
    <w:basedOn w:val="a"/>
    <w:uiPriority w:val="34"/>
    <w:qFormat/>
    <w:rsid w:val="003F6681"/>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3046</Words>
  <Characters>17364</Characters>
  <Application>Microsoft Office Word</Application>
  <DocSecurity>0</DocSecurity>
  <Lines>144</Lines>
  <Paragraphs>40</Paragraphs>
  <ScaleCrop>false</ScaleCrop>
  <Company>SPecialiST RePack</Company>
  <LinksUpToDate>false</LinksUpToDate>
  <CharactersWithSpaces>20370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Белова</dc:creator>
  <cp:keywords/>
  <dc:description/>
  <cp:lastModifiedBy>Татьяна Белова</cp:lastModifiedBy>
  <cp:revision>3</cp:revision>
  <dcterms:created xsi:type="dcterms:W3CDTF">2016-03-01T10:45:00Z</dcterms:created>
  <dcterms:modified xsi:type="dcterms:W3CDTF">2016-03-10T10:33:00Z</dcterms:modified>
</cp:coreProperties>
</file>