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201" w:rsidRDefault="00895201" w:rsidP="00895201">
      <w:pPr>
        <w:rPr>
          <w:rStyle w:val="a4"/>
        </w:rPr>
      </w:pPr>
      <w:bookmarkStart w:id="0" w:name="_Toc353340627"/>
      <w:r>
        <w:rPr>
          <w:rStyle w:val="a4"/>
        </w:rPr>
        <w:t>Вариант 10</w:t>
      </w:r>
      <w:bookmarkEnd w:id="0"/>
    </w:p>
    <w:p w:rsidR="00895201" w:rsidRDefault="00895201" w:rsidP="00895201">
      <w:pPr>
        <w:jc w:val="center"/>
        <w:rPr>
          <w:b/>
        </w:rPr>
      </w:pPr>
    </w:p>
    <w:p w:rsidR="00895201" w:rsidRDefault="00895201" w:rsidP="00895201">
      <w:pPr>
        <w:numPr>
          <w:ilvl w:val="0"/>
          <w:numId w:val="1"/>
        </w:numPr>
        <w:jc w:val="both"/>
      </w:pPr>
      <w:r>
        <w:t>Теоретический вопрос: Условная энтропия.</w:t>
      </w:r>
    </w:p>
    <w:p w:rsidR="00895201" w:rsidRDefault="00895201" w:rsidP="00895201">
      <w:pPr>
        <w:numPr>
          <w:ilvl w:val="0"/>
          <w:numId w:val="1"/>
        </w:numPr>
        <w:jc w:val="both"/>
      </w:pPr>
      <w:r>
        <w:t xml:space="preserve">Чему равно количество информации, если  получили сообщение о выходе из строя одного из семи станков в данном цехе? </w:t>
      </w:r>
    </w:p>
    <w:p w:rsidR="00895201" w:rsidRDefault="00895201" w:rsidP="00895201">
      <w:pPr>
        <w:numPr>
          <w:ilvl w:val="0"/>
          <w:numId w:val="1"/>
        </w:numPr>
        <w:shd w:val="clear" w:color="auto" w:fill="FFFFFF"/>
        <w:spacing w:before="240" w:after="200"/>
        <w:ind w:right="5"/>
        <w:jc w:val="both"/>
      </w:pPr>
      <w:r>
        <w:t xml:space="preserve">Необходимо считать, что имеется три системы, каждая из которых имеет по пять состояний. Задайтесь различными распределениями вероятностей, например: </w:t>
      </w:r>
    </w:p>
    <w:tbl>
      <w:tblPr>
        <w:tblW w:w="5560" w:type="dxa"/>
        <w:tblInd w:w="1471" w:type="dxa"/>
        <w:tblLook w:val="04A0"/>
      </w:tblPr>
      <w:tblGrid>
        <w:gridCol w:w="960"/>
        <w:gridCol w:w="960"/>
        <w:gridCol w:w="960"/>
        <w:gridCol w:w="960"/>
        <w:gridCol w:w="760"/>
        <w:gridCol w:w="960"/>
      </w:tblGrid>
      <w:tr w:rsidR="00895201" w:rsidTr="00895201">
        <w:trPr>
          <w:trHeight w:val="300"/>
        </w:trPr>
        <w:tc>
          <w:tcPr>
            <w:tcW w:w="960" w:type="dxa"/>
            <w:vMerge w:val="restart"/>
            <w:noWrap/>
            <w:vAlign w:val="center"/>
            <w:hideMark/>
          </w:tcPr>
          <w:p w:rsidR="00895201" w:rsidRDefault="008952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X1=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201" w:rsidRDefault="008952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201" w:rsidRDefault="008952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201" w:rsidRDefault="008952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201" w:rsidRDefault="008952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201" w:rsidRDefault="008952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95201" w:rsidTr="00895201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895201" w:rsidRDefault="00895201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201" w:rsidRDefault="008952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201" w:rsidRDefault="008952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201" w:rsidRDefault="008952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201" w:rsidRDefault="008952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201" w:rsidRDefault="008952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895201" w:rsidTr="00895201">
        <w:trPr>
          <w:trHeight w:val="300"/>
        </w:trPr>
        <w:tc>
          <w:tcPr>
            <w:tcW w:w="960" w:type="dxa"/>
            <w:noWrap/>
            <w:vAlign w:val="bottom"/>
          </w:tcPr>
          <w:p w:rsidR="00895201" w:rsidRDefault="00895201">
            <w:pPr>
              <w:rPr>
                <w:color w:val="000000"/>
              </w:rPr>
            </w:pPr>
          </w:p>
        </w:tc>
        <w:tc>
          <w:tcPr>
            <w:tcW w:w="960" w:type="dxa"/>
            <w:noWrap/>
            <w:vAlign w:val="bottom"/>
          </w:tcPr>
          <w:p w:rsidR="00895201" w:rsidRDefault="00895201">
            <w:pPr>
              <w:rPr>
                <w:color w:val="000000"/>
              </w:rPr>
            </w:pPr>
          </w:p>
        </w:tc>
        <w:tc>
          <w:tcPr>
            <w:tcW w:w="960" w:type="dxa"/>
            <w:noWrap/>
            <w:vAlign w:val="bottom"/>
          </w:tcPr>
          <w:p w:rsidR="00895201" w:rsidRDefault="00895201">
            <w:pPr>
              <w:rPr>
                <w:color w:val="000000"/>
              </w:rPr>
            </w:pPr>
          </w:p>
        </w:tc>
        <w:tc>
          <w:tcPr>
            <w:tcW w:w="960" w:type="dxa"/>
            <w:noWrap/>
            <w:vAlign w:val="bottom"/>
          </w:tcPr>
          <w:p w:rsidR="00895201" w:rsidRDefault="00895201">
            <w:pPr>
              <w:rPr>
                <w:color w:val="000000"/>
              </w:rPr>
            </w:pPr>
          </w:p>
        </w:tc>
        <w:tc>
          <w:tcPr>
            <w:tcW w:w="760" w:type="dxa"/>
            <w:noWrap/>
            <w:vAlign w:val="bottom"/>
          </w:tcPr>
          <w:p w:rsidR="00895201" w:rsidRDefault="00895201">
            <w:pPr>
              <w:rPr>
                <w:color w:val="000000"/>
              </w:rPr>
            </w:pPr>
          </w:p>
        </w:tc>
        <w:tc>
          <w:tcPr>
            <w:tcW w:w="960" w:type="dxa"/>
            <w:noWrap/>
            <w:vAlign w:val="bottom"/>
          </w:tcPr>
          <w:p w:rsidR="00895201" w:rsidRDefault="00895201">
            <w:pPr>
              <w:rPr>
                <w:color w:val="000000"/>
              </w:rPr>
            </w:pPr>
          </w:p>
        </w:tc>
      </w:tr>
      <w:tr w:rsidR="00895201" w:rsidTr="00895201">
        <w:trPr>
          <w:trHeight w:val="300"/>
        </w:trPr>
        <w:tc>
          <w:tcPr>
            <w:tcW w:w="960" w:type="dxa"/>
            <w:vMerge w:val="restart"/>
            <w:noWrap/>
            <w:vAlign w:val="center"/>
            <w:hideMark/>
          </w:tcPr>
          <w:p w:rsidR="00895201" w:rsidRDefault="008952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X2=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201" w:rsidRDefault="008952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201" w:rsidRDefault="008952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201" w:rsidRDefault="008952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201" w:rsidRDefault="008952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201" w:rsidRDefault="008952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95201" w:rsidTr="00895201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895201" w:rsidRDefault="00895201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201" w:rsidRDefault="008952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201" w:rsidRDefault="008952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201" w:rsidRDefault="008952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201" w:rsidRDefault="008952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201" w:rsidRDefault="008952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0,39</w:t>
            </w:r>
          </w:p>
        </w:tc>
      </w:tr>
      <w:tr w:rsidR="00895201" w:rsidTr="00895201">
        <w:trPr>
          <w:trHeight w:val="300"/>
        </w:trPr>
        <w:tc>
          <w:tcPr>
            <w:tcW w:w="960" w:type="dxa"/>
            <w:noWrap/>
            <w:vAlign w:val="bottom"/>
          </w:tcPr>
          <w:p w:rsidR="00895201" w:rsidRDefault="00895201">
            <w:pPr>
              <w:rPr>
                <w:color w:val="000000"/>
              </w:rPr>
            </w:pPr>
          </w:p>
        </w:tc>
        <w:tc>
          <w:tcPr>
            <w:tcW w:w="960" w:type="dxa"/>
            <w:noWrap/>
            <w:vAlign w:val="bottom"/>
          </w:tcPr>
          <w:p w:rsidR="00895201" w:rsidRDefault="00895201">
            <w:pPr>
              <w:rPr>
                <w:color w:val="000000"/>
              </w:rPr>
            </w:pPr>
          </w:p>
        </w:tc>
        <w:tc>
          <w:tcPr>
            <w:tcW w:w="960" w:type="dxa"/>
            <w:noWrap/>
            <w:vAlign w:val="bottom"/>
          </w:tcPr>
          <w:p w:rsidR="00895201" w:rsidRDefault="00895201">
            <w:pPr>
              <w:rPr>
                <w:color w:val="000000"/>
              </w:rPr>
            </w:pPr>
          </w:p>
        </w:tc>
        <w:tc>
          <w:tcPr>
            <w:tcW w:w="960" w:type="dxa"/>
            <w:noWrap/>
            <w:vAlign w:val="bottom"/>
          </w:tcPr>
          <w:p w:rsidR="00895201" w:rsidRDefault="00895201">
            <w:pPr>
              <w:rPr>
                <w:color w:val="000000"/>
              </w:rPr>
            </w:pPr>
          </w:p>
        </w:tc>
        <w:tc>
          <w:tcPr>
            <w:tcW w:w="760" w:type="dxa"/>
            <w:noWrap/>
            <w:vAlign w:val="bottom"/>
          </w:tcPr>
          <w:p w:rsidR="00895201" w:rsidRDefault="00895201">
            <w:pPr>
              <w:rPr>
                <w:color w:val="000000"/>
              </w:rPr>
            </w:pPr>
          </w:p>
        </w:tc>
        <w:tc>
          <w:tcPr>
            <w:tcW w:w="960" w:type="dxa"/>
            <w:noWrap/>
            <w:vAlign w:val="bottom"/>
          </w:tcPr>
          <w:p w:rsidR="00895201" w:rsidRDefault="00895201">
            <w:pPr>
              <w:rPr>
                <w:color w:val="000000"/>
              </w:rPr>
            </w:pPr>
          </w:p>
        </w:tc>
      </w:tr>
      <w:tr w:rsidR="00895201" w:rsidTr="00895201">
        <w:trPr>
          <w:trHeight w:val="300"/>
        </w:trPr>
        <w:tc>
          <w:tcPr>
            <w:tcW w:w="960" w:type="dxa"/>
            <w:vMerge w:val="restart"/>
            <w:noWrap/>
            <w:vAlign w:val="center"/>
            <w:hideMark/>
          </w:tcPr>
          <w:p w:rsidR="00895201" w:rsidRDefault="008952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X3=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201" w:rsidRDefault="008952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201" w:rsidRDefault="008952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201" w:rsidRDefault="008952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201" w:rsidRDefault="008952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201" w:rsidRDefault="008952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95201" w:rsidTr="00895201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895201" w:rsidRDefault="00895201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201" w:rsidRDefault="008952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201" w:rsidRDefault="008952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201" w:rsidRDefault="008952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201" w:rsidRDefault="008952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201" w:rsidRDefault="008952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0,21</w:t>
            </w:r>
          </w:p>
        </w:tc>
      </w:tr>
    </w:tbl>
    <w:p w:rsidR="00895201" w:rsidRDefault="00895201" w:rsidP="00895201">
      <w:pPr>
        <w:spacing w:before="100" w:beforeAutospacing="1" w:after="100" w:afterAutospacing="1"/>
        <w:ind w:left="709"/>
        <w:jc w:val="both"/>
      </w:pPr>
      <w:r>
        <w:t>Определите, при каких распределениях вероятностей энтропия максимальна. Сделайте соответствующие выводы. Какое свойство энтропии поясняет данный пример?</w:t>
      </w:r>
    </w:p>
    <w:p w:rsidR="00895201" w:rsidRDefault="00895201" w:rsidP="00895201">
      <w:pPr>
        <w:numPr>
          <w:ilvl w:val="0"/>
          <w:numId w:val="1"/>
        </w:numPr>
        <w:shd w:val="clear" w:color="auto" w:fill="FFFFFF"/>
        <w:spacing w:before="240" w:after="200"/>
        <w:ind w:right="5"/>
        <w:jc w:val="both"/>
      </w:pPr>
      <w:r>
        <w:t>В непрозрачном мешочке хранятся 5 белых, 15 красных, 8 синих и 22 зеленых шариков. Какое количество информации будет содержать зрительное сообщение о цвете вынутого шарика.</w:t>
      </w:r>
    </w:p>
    <w:p w:rsidR="00895201" w:rsidRDefault="00895201" w:rsidP="00895201">
      <w:pPr>
        <w:numPr>
          <w:ilvl w:val="0"/>
          <w:numId w:val="1"/>
        </w:numPr>
        <w:spacing w:after="200"/>
        <w:jc w:val="both"/>
      </w:pPr>
      <w:r>
        <w:t xml:space="preserve">Имеются две системы X и Y, объединяемые в одну, вероятности состояний которой представлены следующей матрицей: </w:t>
      </w:r>
    </w:p>
    <w:tbl>
      <w:tblPr>
        <w:tblW w:w="3932" w:type="dxa"/>
        <w:tblInd w:w="2282" w:type="dxa"/>
        <w:tblLook w:val="04A0"/>
      </w:tblPr>
      <w:tblGrid>
        <w:gridCol w:w="1052"/>
        <w:gridCol w:w="960"/>
        <w:gridCol w:w="960"/>
        <w:gridCol w:w="960"/>
      </w:tblGrid>
      <w:tr w:rsidR="00895201" w:rsidTr="00895201">
        <w:trPr>
          <w:trHeight w:val="315"/>
        </w:trPr>
        <w:tc>
          <w:tcPr>
            <w:tcW w:w="1052" w:type="dxa"/>
          </w:tcPr>
          <w:p w:rsidR="00895201" w:rsidRDefault="00895201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95201" w:rsidRDefault="008952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  <w:tc>
          <w:tcPr>
            <w:tcW w:w="960" w:type="dxa"/>
            <w:noWrap/>
            <w:vAlign w:val="bottom"/>
            <w:hideMark/>
          </w:tcPr>
          <w:p w:rsidR="00895201" w:rsidRDefault="008952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95201" w:rsidRDefault="008952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895201" w:rsidTr="00895201">
        <w:trPr>
          <w:trHeight w:val="315"/>
        </w:trPr>
        <w:tc>
          <w:tcPr>
            <w:tcW w:w="1052" w:type="dxa"/>
            <w:hideMark/>
          </w:tcPr>
          <w:p w:rsidR="00895201" w:rsidRDefault="00895201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P(X,Y)=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95201" w:rsidRDefault="008952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960" w:type="dxa"/>
            <w:noWrap/>
            <w:vAlign w:val="bottom"/>
            <w:hideMark/>
          </w:tcPr>
          <w:p w:rsidR="00895201" w:rsidRDefault="008952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95201" w:rsidRDefault="008952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895201" w:rsidTr="00895201">
        <w:trPr>
          <w:trHeight w:val="315"/>
        </w:trPr>
        <w:tc>
          <w:tcPr>
            <w:tcW w:w="1052" w:type="dxa"/>
          </w:tcPr>
          <w:p w:rsidR="00895201" w:rsidRDefault="00895201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95201" w:rsidRDefault="008952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0,03</w:t>
            </w:r>
          </w:p>
        </w:tc>
        <w:tc>
          <w:tcPr>
            <w:tcW w:w="960" w:type="dxa"/>
            <w:noWrap/>
            <w:vAlign w:val="bottom"/>
            <w:hideMark/>
          </w:tcPr>
          <w:p w:rsidR="00895201" w:rsidRDefault="008952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95201" w:rsidRDefault="008952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</w:tbl>
    <w:p w:rsidR="00895201" w:rsidRDefault="00895201" w:rsidP="00895201">
      <w:pPr>
        <w:ind w:left="720"/>
        <w:jc w:val="both"/>
      </w:pPr>
    </w:p>
    <w:p w:rsidR="00895201" w:rsidRDefault="00895201" w:rsidP="00895201">
      <w:pPr>
        <w:ind w:left="851"/>
        <w:jc w:val="both"/>
      </w:pPr>
      <w:r>
        <w:t>Определите полную условную энтропию H(Y/X).</w:t>
      </w:r>
    </w:p>
    <w:p w:rsidR="00895201" w:rsidRDefault="00895201" w:rsidP="00895201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Дана совокупность символов х</w:t>
      </w:r>
      <w:proofErr w:type="gramStart"/>
      <w:r>
        <w:rPr>
          <w:vertAlign w:val="subscript"/>
        </w:rPr>
        <w:t>1</w:t>
      </w:r>
      <w:proofErr w:type="gramEnd"/>
      <w:r>
        <w:t>, х</w:t>
      </w:r>
      <w:r>
        <w:rPr>
          <w:vertAlign w:val="subscript"/>
        </w:rPr>
        <w:t>2</w:t>
      </w:r>
      <w:r>
        <w:t>, х</w:t>
      </w:r>
      <w:r>
        <w:rPr>
          <w:vertAlign w:val="subscript"/>
        </w:rPr>
        <w:t>3</w:t>
      </w:r>
      <w:r>
        <w:t>, х</w:t>
      </w:r>
      <w:r>
        <w:rPr>
          <w:vertAlign w:val="subscript"/>
        </w:rPr>
        <w:t>4</w:t>
      </w:r>
      <w:r>
        <w:t xml:space="preserve"> со следующей статистикой соответственно: 0,28; 0,14; 0,48; 0,10. Закодируйте символы по методу </w:t>
      </w:r>
      <w:proofErr w:type="spellStart"/>
      <w:r>
        <w:t>Шеннона-Фано</w:t>
      </w:r>
      <w:proofErr w:type="spellEnd"/>
      <w:r>
        <w:t xml:space="preserve"> и определите эффективность кода.</w:t>
      </w:r>
    </w:p>
    <w:p w:rsidR="00895201" w:rsidRDefault="00895201" w:rsidP="00895201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Закодируйте методом Хаффмана </w:t>
      </w:r>
      <w:proofErr w:type="gramStart"/>
      <w:r>
        <w:t>свои</w:t>
      </w:r>
      <w:proofErr w:type="gramEnd"/>
      <w:r>
        <w:t xml:space="preserve"> имя и фамилию. </w:t>
      </w:r>
      <w:proofErr w:type="gramStart"/>
      <w:r>
        <w:t xml:space="preserve">Определите эффективность кода. </w:t>
      </w:r>
      <w:proofErr w:type="gramEnd"/>
      <w:r>
        <w:t>(Вероника Кожевникова)</w:t>
      </w:r>
    </w:p>
    <w:p w:rsidR="00895201" w:rsidRDefault="00895201" w:rsidP="00895201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Закодировать инверсным кодом число 177</w:t>
      </w:r>
      <w:r>
        <w:rPr>
          <w:vertAlign w:val="subscript"/>
        </w:rPr>
        <w:t>(8)</w:t>
      </w:r>
    </w:p>
    <w:p w:rsidR="00895201" w:rsidRDefault="00895201" w:rsidP="00895201">
      <w:pPr>
        <w:pStyle w:val="a3"/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Закодировать в циклическом коде число 1100, если образующий многочлен </w:t>
      </w:r>
      <w:r>
        <w:rPr>
          <w:sz w:val="24"/>
          <w:szCs w:val="24"/>
          <w:lang w:val="en-US"/>
        </w:rPr>
        <w:t>g</w:t>
      </w:r>
      <w:r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)=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+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+1 </w:t>
      </w:r>
    </w:p>
    <w:p w:rsidR="00895201" w:rsidRDefault="00895201" w:rsidP="00895201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Закодировать кодом Грея число 75</w:t>
      </w:r>
      <w:r>
        <w:rPr>
          <w:vertAlign w:val="subscript"/>
        </w:rPr>
        <w:t xml:space="preserve">(8). </w:t>
      </w:r>
      <w:r>
        <w:t>Сделать проверку обратным переводом.</w:t>
      </w:r>
    </w:p>
    <w:p w:rsidR="004C6AB0" w:rsidRDefault="004C6AB0"/>
    <w:sectPr w:rsidR="004C6AB0" w:rsidSect="004C6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7437A"/>
    <w:multiLevelType w:val="hybridMultilevel"/>
    <w:tmpl w:val="B896D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5201"/>
    <w:rsid w:val="004C6AB0"/>
    <w:rsid w:val="00895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95201"/>
    <w:pPr>
      <w:ind w:left="720"/>
    </w:pPr>
    <w:rPr>
      <w:sz w:val="20"/>
      <w:szCs w:val="20"/>
    </w:rPr>
  </w:style>
  <w:style w:type="character" w:styleId="a4">
    <w:name w:val="Emphasis"/>
    <w:basedOn w:val="a0"/>
    <w:qFormat/>
    <w:rsid w:val="008952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Company>Microsoft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2016-04-06T14:41:00Z</dcterms:created>
  <dcterms:modified xsi:type="dcterms:W3CDTF">2016-04-06T14:42:00Z</dcterms:modified>
</cp:coreProperties>
</file>