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C9" w:rsidRPr="00E44B58" w:rsidRDefault="007636C9" w:rsidP="007636C9">
      <w:pPr>
        <w:jc w:val="both"/>
      </w:pPr>
      <w:r w:rsidRPr="00E44B58">
        <w:t>Финансовые ресурсы корпорации – это:</w:t>
      </w:r>
    </w:p>
    <w:p w:rsidR="007636C9" w:rsidRPr="00E44B58" w:rsidRDefault="007636C9" w:rsidP="007636C9">
      <w:pPr>
        <w:jc w:val="both"/>
      </w:pPr>
      <w:r w:rsidRPr="00E44B58">
        <w:t xml:space="preserve">а) собственные средства корпорации. </w:t>
      </w:r>
    </w:p>
    <w:p w:rsidR="007636C9" w:rsidRPr="00E44B58" w:rsidRDefault="007636C9" w:rsidP="007636C9">
      <w:pPr>
        <w:jc w:val="both"/>
      </w:pPr>
      <w:r w:rsidRPr="00E44B58">
        <w:t xml:space="preserve">б) собственные, заемные и привлеченные источники финансирования расширенного воспроизводства. </w:t>
      </w:r>
    </w:p>
    <w:p w:rsidR="007636C9" w:rsidRPr="00E44B58" w:rsidRDefault="007636C9" w:rsidP="007636C9">
      <w:pPr>
        <w:jc w:val="both"/>
      </w:pPr>
      <w:r w:rsidRPr="00E44B58">
        <w:t xml:space="preserve">в) источники финансирования текущих затрат. </w:t>
      </w:r>
    </w:p>
    <w:p w:rsidR="007636C9" w:rsidRPr="00E44B58" w:rsidRDefault="007636C9" w:rsidP="007636C9">
      <w:pPr>
        <w:jc w:val="both"/>
      </w:pPr>
      <w:r w:rsidRPr="00E44B58">
        <w:t xml:space="preserve">г) совокупность собственных и заёмных средств, как реально инвестированных в имущество, так и отражённых в качестве учётных в отчётности корпорации. </w:t>
      </w:r>
    </w:p>
    <w:p w:rsidR="007636C9" w:rsidRPr="00E44B58" w:rsidRDefault="007636C9" w:rsidP="007636C9">
      <w:pPr>
        <w:jc w:val="both"/>
      </w:pPr>
      <w:proofErr w:type="spellStart"/>
      <w:r w:rsidRPr="00E44B58">
        <w:t>д</w:t>
      </w:r>
      <w:proofErr w:type="spellEnd"/>
      <w:r w:rsidRPr="00E44B58">
        <w:t>) верного ответа нет.</w:t>
      </w:r>
    </w:p>
    <w:p w:rsidR="007636C9" w:rsidRDefault="007636C9" w:rsidP="007636C9">
      <w:pPr>
        <w:jc w:val="both"/>
      </w:pPr>
    </w:p>
    <w:p w:rsidR="007636C9" w:rsidRDefault="007636C9" w:rsidP="007636C9">
      <w:pPr>
        <w:jc w:val="both"/>
      </w:pPr>
    </w:p>
    <w:p w:rsidR="007636C9" w:rsidRDefault="007636C9" w:rsidP="007636C9">
      <w:pPr>
        <w:jc w:val="both"/>
      </w:pPr>
    </w:p>
    <w:p w:rsidR="007636C9" w:rsidRPr="00E44B58" w:rsidRDefault="007636C9" w:rsidP="007636C9">
      <w:pPr>
        <w:jc w:val="both"/>
      </w:pPr>
      <w:bookmarkStart w:id="0" w:name="_GoBack"/>
      <w:bookmarkEnd w:id="0"/>
    </w:p>
    <w:p w:rsidR="007636C9" w:rsidRPr="00E44B58" w:rsidRDefault="007636C9" w:rsidP="007636C9">
      <w:pPr>
        <w:pStyle w:val="a3"/>
        <w:spacing w:after="0"/>
        <w:jc w:val="both"/>
        <w:rPr>
          <w:szCs w:val="28"/>
        </w:rPr>
      </w:pPr>
      <w:r w:rsidRPr="00BF3827">
        <w:t xml:space="preserve">5. </w:t>
      </w:r>
      <w:r w:rsidRPr="00E44B58">
        <w:rPr>
          <w:szCs w:val="28"/>
        </w:rPr>
        <w:t xml:space="preserve">Рентабельность собственных средств определяется отношением чистой прибыли </w:t>
      </w:r>
      <w:proofErr w:type="gramStart"/>
      <w:r w:rsidRPr="00E44B58">
        <w:rPr>
          <w:szCs w:val="28"/>
        </w:rPr>
        <w:t>к</w:t>
      </w:r>
      <w:proofErr w:type="gramEnd"/>
      <w:r w:rsidRPr="00E44B58">
        <w:rPr>
          <w:szCs w:val="28"/>
        </w:rPr>
        <w:t>:</w:t>
      </w:r>
    </w:p>
    <w:p w:rsidR="007636C9" w:rsidRPr="00E44B58" w:rsidRDefault="007636C9" w:rsidP="007636C9">
      <w:pPr>
        <w:pStyle w:val="a3"/>
        <w:spacing w:after="0"/>
        <w:jc w:val="both"/>
        <w:rPr>
          <w:szCs w:val="28"/>
        </w:rPr>
      </w:pPr>
      <w:r w:rsidRPr="00E44B58">
        <w:rPr>
          <w:szCs w:val="28"/>
        </w:rPr>
        <w:t xml:space="preserve">а) среднегодовой стоимости основных средств; </w:t>
      </w:r>
    </w:p>
    <w:p w:rsidR="007636C9" w:rsidRPr="00E44B58" w:rsidRDefault="007636C9" w:rsidP="007636C9">
      <w:pPr>
        <w:pStyle w:val="a3"/>
        <w:spacing w:after="0"/>
        <w:jc w:val="both"/>
        <w:rPr>
          <w:szCs w:val="28"/>
        </w:rPr>
      </w:pPr>
      <w:r w:rsidRPr="00E44B58">
        <w:rPr>
          <w:szCs w:val="28"/>
        </w:rPr>
        <w:t xml:space="preserve">б) среднегодовой стоимости активов; </w:t>
      </w:r>
    </w:p>
    <w:p w:rsidR="007636C9" w:rsidRPr="00E44B58" w:rsidRDefault="007636C9" w:rsidP="007636C9">
      <w:pPr>
        <w:pStyle w:val="a3"/>
        <w:spacing w:after="0"/>
        <w:jc w:val="both"/>
        <w:rPr>
          <w:szCs w:val="28"/>
        </w:rPr>
      </w:pPr>
      <w:r w:rsidRPr="00E44B58">
        <w:rPr>
          <w:szCs w:val="28"/>
        </w:rPr>
        <w:t xml:space="preserve">в) прямым затратам на производство продукции; </w:t>
      </w:r>
    </w:p>
    <w:p w:rsidR="007636C9" w:rsidRPr="00E44B58" w:rsidRDefault="007636C9" w:rsidP="007636C9">
      <w:pPr>
        <w:pStyle w:val="a3"/>
        <w:spacing w:after="0"/>
        <w:jc w:val="both"/>
        <w:rPr>
          <w:szCs w:val="28"/>
        </w:rPr>
      </w:pPr>
      <w:r w:rsidRPr="00E44B58">
        <w:rPr>
          <w:szCs w:val="28"/>
        </w:rPr>
        <w:t>г) себестоимости продукции;</w:t>
      </w:r>
    </w:p>
    <w:p w:rsidR="007636C9" w:rsidRPr="00E44B58" w:rsidRDefault="007636C9" w:rsidP="007636C9">
      <w:pPr>
        <w:pStyle w:val="a3"/>
        <w:spacing w:after="0"/>
        <w:jc w:val="both"/>
        <w:rPr>
          <w:szCs w:val="28"/>
        </w:rPr>
      </w:pPr>
      <w:proofErr w:type="spellStart"/>
      <w:r w:rsidRPr="00E44B58">
        <w:rPr>
          <w:szCs w:val="28"/>
        </w:rPr>
        <w:t>д</w:t>
      </w:r>
      <w:proofErr w:type="spellEnd"/>
      <w:r w:rsidRPr="00E44B58">
        <w:rPr>
          <w:szCs w:val="28"/>
        </w:rPr>
        <w:t>) верного ответа нет.</w:t>
      </w:r>
    </w:p>
    <w:p w:rsidR="007636C9" w:rsidRPr="009D6C90" w:rsidRDefault="007636C9" w:rsidP="007636C9">
      <w:pPr>
        <w:pStyle w:val="a3"/>
        <w:spacing w:after="0"/>
        <w:jc w:val="both"/>
        <w:rPr>
          <w:sz w:val="28"/>
          <w:szCs w:val="28"/>
        </w:rPr>
      </w:pPr>
    </w:p>
    <w:p w:rsidR="007636C9" w:rsidRPr="00272FC8" w:rsidRDefault="007636C9" w:rsidP="007636C9">
      <w:pPr>
        <w:pStyle w:val="text"/>
        <w:spacing w:before="0" w:beforeAutospacing="0" w:after="0" w:afterAutospacing="0"/>
        <w:jc w:val="both"/>
        <w:rPr>
          <w:sz w:val="20"/>
        </w:rPr>
      </w:pPr>
    </w:p>
    <w:p w:rsidR="00BB4CCD" w:rsidRDefault="00BB4CCD"/>
    <w:sectPr w:rsidR="00BB4CCD" w:rsidSect="00F5695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B2" w:rsidRDefault="00E073B2" w:rsidP="007636C9">
      <w:r>
        <w:separator/>
      </w:r>
    </w:p>
  </w:endnote>
  <w:endnote w:type="continuationSeparator" w:id="0">
    <w:p w:rsidR="00E073B2" w:rsidRDefault="00E073B2" w:rsidP="0076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B2" w:rsidRDefault="00E073B2" w:rsidP="007636C9">
      <w:r>
        <w:separator/>
      </w:r>
    </w:p>
  </w:footnote>
  <w:footnote w:type="continuationSeparator" w:id="0">
    <w:p w:rsidR="00E073B2" w:rsidRDefault="00E073B2" w:rsidP="0076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CF" w:rsidRPr="00F620CF" w:rsidRDefault="00E073B2" w:rsidP="00F620CF">
    <w:pPr>
      <w:pStyle w:val="a4"/>
      <w:jc w:val="both"/>
      <w:rPr>
        <w:u w:val="single"/>
      </w:rPr>
    </w:pPr>
    <w:r w:rsidRPr="00E44B58">
      <w:rPr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6C9"/>
    <w:rsid w:val="0035464C"/>
    <w:rsid w:val="007636C9"/>
    <w:rsid w:val="00BB4CCD"/>
    <w:rsid w:val="00E0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6C9"/>
    <w:pPr>
      <w:spacing w:after="225"/>
    </w:pPr>
  </w:style>
  <w:style w:type="paragraph" w:customStyle="1" w:styleId="text">
    <w:name w:val="text"/>
    <w:basedOn w:val="a"/>
    <w:rsid w:val="007636C9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63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3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6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Krokoz™ Inc.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2016-04-18T13:51:00Z</dcterms:created>
  <dcterms:modified xsi:type="dcterms:W3CDTF">2016-04-18T13:52:00Z</dcterms:modified>
</cp:coreProperties>
</file>