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1C" w:rsidRDefault="005A7F1C" w:rsidP="005A7F1C">
      <w:pPr>
        <w:pStyle w:val="Default"/>
      </w:pPr>
      <w:bookmarkStart w:id="0" w:name="_GoBack"/>
      <w:bookmarkEnd w:id="0"/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 w:rsidRPr="005A7F1C">
        <w:rPr>
          <w:b/>
          <w:sz w:val="32"/>
          <w:szCs w:val="23"/>
        </w:rPr>
        <w:t>1.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Определите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тригонометрическом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базисе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амплитудный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периодической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последовательности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прямоугольных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импульсов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амплитудой</w:t>
      </w:r>
      <w:proofErr w:type="spellEnd"/>
      <w:r>
        <w:rPr>
          <w:sz w:val="23"/>
          <w:szCs w:val="23"/>
        </w:rPr>
        <w:t xml:space="preserve"> Е = 4 В, </w:t>
      </w:r>
      <w:proofErr w:type="spellStart"/>
      <w:r>
        <w:rPr>
          <w:sz w:val="23"/>
          <w:szCs w:val="23"/>
        </w:rPr>
        <w:t>длительностью</w:t>
      </w:r>
      <w:proofErr w:type="spellEnd"/>
      <w:r>
        <w:rPr>
          <w:sz w:val="23"/>
          <w:szCs w:val="23"/>
        </w:rPr>
        <w:t xml:space="preserve"> </w:t>
      </w:r>
      <w:r>
        <w:rPr>
          <w:rFonts w:ascii="MS Mincho" w:eastAsia="MS Mincho" w:cs="MS Mincho" w:hint="eastAsia"/>
          <w:sz w:val="23"/>
          <w:szCs w:val="23"/>
        </w:rPr>
        <w:t>τ</w:t>
      </w:r>
      <w:r>
        <w:rPr>
          <w:rFonts w:eastAsia="MS Mincho"/>
          <w:sz w:val="16"/>
          <w:szCs w:val="16"/>
        </w:rPr>
        <w:t xml:space="preserve">и </w:t>
      </w:r>
      <w:r>
        <w:rPr>
          <w:rFonts w:eastAsia="MS Mincho"/>
          <w:sz w:val="23"/>
          <w:szCs w:val="23"/>
        </w:rPr>
        <w:t xml:space="preserve">= 100 </w:t>
      </w:r>
      <w:proofErr w:type="spellStart"/>
      <w:r>
        <w:rPr>
          <w:rFonts w:eastAsia="MS Mincho"/>
          <w:sz w:val="23"/>
          <w:szCs w:val="23"/>
        </w:rPr>
        <w:t>мкс</w:t>
      </w:r>
      <w:proofErr w:type="spellEnd"/>
      <w:r>
        <w:rPr>
          <w:rFonts w:eastAsia="MS Mincho"/>
          <w:sz w:val="23"/>
          <w:szCs w:val="23"/>
        </w:rPr>
        <w:t xml:space="preserve"> и </w:t>
      </w:r>
      <w:proofErr w:type="spellStart"/>
      <w:r>
        <w:rPr>
          <w:rFonts w:eastAsia="MS Mincho"/>
          <w:sz w:val="23"/>
          <w:szCs w:val="23"/>
        </w:rPr>
        <w:t>периодом</w:t>
      </w:r>
      <w:proofErr w:type="spellEnd"/>
      <w:r>
        <w:rPr>
          <w:rFonts w:eastAsia="MS Mincho"/>
          <w:sz w:val="23"/>
          <w:szCs w:val="23"/>
        </w:rPr>
        <w:t xml:space="preserve"> Т = 400 </w:t>
      </w:r>
      <w:proofErr w:type="spellStart"/>
      <w:r>
        <w:rPr>
          <w:rFonts w:eastAsia="MS Mincho"/>
          <w:sz w:val="23"/>
          <w:szCs w:val="23"/>
        </w:rPr>
        <w:t>мкс</w:t>
      </w:r>
      <w:proofErr w:type="spellEnd"/>
      <w:r>
        <w:rPr>
          <w:rFonts w:eastAsia="MS Mincho"/>
          <w:sz w:val="23"/>
          <w:szCs w:val="23"/>
        </w:rPr>
        <w:t xml:space="preserve">. </w:t>
      </w:r>
      <w:proofErr w:type="spellStart"/>
      <w:r>
        <w:rPr>
          <w:rFonts w:eastAsia="MS Mincho"/>
          <w:sz w:val="23"/>
          <w:szCs w:val="23"/>
        </w:rPr>
        <w:t>Изобразите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сигнал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после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исключения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из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спектра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постоянной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составляющей</w:t>
      </w:r>
      <w:proofErr w:type="spellEnd"/>
      <w:r>
        <w:rPr>
          <w:rFonts w:eastAsia="MS Mincho"/>
          <w:sz w:val="23"/>
          <w:szCs w:val="23"/>
        </w:rPr>
        <w:t xml:space="preserve">.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 w:rsidRPr="005A7F1C">
        <w:rPr>
          <w:rFonts w:eastAsia="MS Mincho"/>
          <w:b/>
          <w:sz w:val="32"/>
          <w:szCs w:val="23"/>
        </w:rPr>
        <w:t>2.</w:t>
      </w:r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Используя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свойства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интегрального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преобразования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Фурье</w:t>
      </w:r>
      <w:proofErr w:type="spellEnd"/>
      <w:r>
        <w:rPr>
          <w:rFonts w:eastAsia="MS Mincho"/>
          <w:sz w:val="23"/>
          <w:szCs w:val="23"/>
        </w:rPr>
        <w:t xml:space="preserve">, </w:t>
      </w:r>
      <w:proofErr w:type="spellStart"/>
      <w:r>
        <w:rPr>
          <w:rFonts w:eastAsia="MS Mincho"/>
          <w:sz w:val="23"/>
          <w:szCs w:val="23"/>
        </w:rPr>
        <w:t>найти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аналитическое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выражение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спектральной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плотности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импульсного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сигнала</w:t>
      </w:r>
      <w:proofErr w:type="spellEnd"/>
      <w:r>
        <w:rPr>
          <w:rFonts w:eastAsia="MS Mincho"/>
          <w:sz w:val="23"/>
          <w:szCs w:val="23"/>
        </w:rPr>
        <w:t xml:space="preserve"> </w:t>
      </w:r>
      <w:r>
        <w:rPr>
          <w:rFonts w:eastAsia="MS Mincho"/>
          <w:i/>
          <w:iCs/>
          <w:sz w:val="23"/>
          <w:szCs w:val="23"/>
        </w:rPr>
        <w:t>u</w:t>
      </w:r>
      <w:r>
        <w:rPr>
          <w:rFonts w:eastAsia="MS Mincho"/>
          <w:sz w:val="23"/>
          <w:szCs w:val="23"/>
        </w:rPr>
        <w:t>(</w:t>
      </w:r>
      <w:r>
        <w:rPr>
          <w:rFonts w:eastAsia="MS Mincho"/>
          <w:i/>
          <w:iCs/>
          <w:sz w:val="23"/>
          <w:szCs w:val="23"/>
        </w:rPr>
        <w:t>t</w:t>
      </w:r>
      <w:r>
        <w:rPr>
          <w:rFonts w:eastAsia="MS Mincho"/>
          <w:sz w:val="23"/>
          <w:szCs w:val="23"/>
        </w:rPr>
        <w:t xml:space="preserve">), </w:t>
      </w:r>
      <w:proofErr w:type="spellStart"/>
      <w:r>
        <w:rPr>
          <w:rFonts w:eastAsia="MS Mincho"/>
          <w:sz w:val="23"/>
          <w:szCs w:val="23"/>
        </w:rPr>
        <w:t>изображенного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на</w:t>
      </w:r>
      <w:proofErr w:type="spellEnd"/>
      <w:r>
        <w:rPr>
          <w:rFonts w:eastAsia="MS Mincho"/>
          <w:sz w:val="23"/>
          <w:szCs w:val="23"/>
        </w:rPr>
        <w:t xml:space="preserve"> рис.1.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</w:p>
    <w:p w:rsidR="005A7F1C" w:rsidRDefault="005A7F1C" w:rsidP="005A7F1C">
      <w:pPr>
        <w:pStyle w:val="Default"/>
        <w:jc w:val="center"/>
        <w:rPr>
          <w:rFonts w:eastAsia="MS Mincho"/>
          <w:sz w:val="23"/>
          <w:szCs w:val="23"/>
        </w:rPr>
      </w:pPr>
      <w:r w:rsidRPr="005A7F1C">
        <w:rPr>
          <w:rFonts w:eastAsia="MS Mincho"/>
          <w:noProof/>
          <w:sz w:val="23"/>
          <w:szCs w:val="23"/>
          <w:lang w:eastAsia="lv-LV"/>
        </w:rPr>
        <w:drawing>
          <wp:inline distT="0" distB="0" distL="0" distR="0">
            <wp:extent cx="319087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1C" w:rsidRDefault="005A7F1C" w:rsidP="005A7F1C">
      <w:pPr>
        <w:pStyle w:val="Default"/>
        <w:jc w:val="center"/>
        <w:rPr>
          <w:rFonts w:eastAsia="MS Mincho"/>
          <w:sz w:val="23"/>
          <w:szCs w:val="23"/>
        </w:rPr>
      </w:pPr>
      <w:proofErr w:type="spellStart"/>
      <w:r>
        <w:rPr>
          <w:rFonts w:eastAsia="MS Mincho"/>
          <w:sz w:val="23"/>
          <w:szCs w:val="23"/>
        </w:rPr>
        <w:t>Рис</w:t>
      </w:r>
      <w:proofErr w:type="spellEnd"/>
      <w:r>
        <w:rPr>
          <w:rFonts w:eastAsia="MS Mincho"/>
          <w:sz w:val="23"/>
          <w:szCs w:val="23"/>
        </w:rPr>
        <w:t xml:space="preserve">. 1. </w:t>
      </w:r>
      <w:proofErr w:type="spellStart"/>
      <w:r>
        <w:rPr>
          <w:rFonts w:eastAsia="MS Mincho"/>
          <w:sz w:val="23"/>
          <w:szCs w:val="23"/>
        </w:rPr>
        <w:t>Импульсный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сигнал</w:t>
      </w:r>
      <w:proofErr w:type="spellEnd"/>
      <w:r>
        <w:rPr>
          <w:rFonts w:eastAsia="MS Mincho"/>
          <w:sz w:val="23"/>
          <w:szCs w:val="23"/>
        </w:rPr>
        <w:t xml:space="preserve"> s(t): А = 2 В, τ </w:t>
      </w:r>
      <w:r>
        <w:rPr>
          <w:rFonts w:eastAsia="MS Mincho"/>
          <w:sz w:val="16"/>
          <w:szCs w:val="16"/>
        </w:rPr>
        <w:t xml:space="preserve">0 </w:t>
      </w:r>
      <w:r>
        <w:rPr>
          <w:rFonts w:eastAsia="MS Mincho"/>
          <w:sz w:val="23"/>
          <w:szCs w:val="23"/>
        </w:rPr>
        <w:t xml:space="preserve">= 0,5 </w:t>
      </w:r>
      <w:proofErr w:type="spellStart"/>
      <w:r>
        <w:rPr>
          <w:rFonts w:eastAsia="MS Mincho"/>
          <w:sz w:val="23"/>
          <w:szCs w:val="23"/>
        </w:rPr>
        <w:t>мкс</w:t>
      </w:r>
      <w:proofErr w:type="spellEnd"/>
      <w:r>
        <w:rPr>
          <w:rFonts w:eastAsia="MS Mincho"/>
          <w:sz w:val="23"/>
          <w:szCs w:val="23"/>
        </w:rPr>
        <w:t>, α = 610π</w:t>
      </w:r>
      <w:r>
        <w:rPr>
          <w:rFonts w:ascii="Cambria Math" w:eastAsia="MS Mincho" w:hAnsi="Cambria Math" w:cs="Cambria Math"/>
          <w:sz w:val="23"/>
          <w:szCs w:val="23"/>
        </w:rPr>
        <w:t xml:space="preserve">⋅ </w:t>
      </w:r>
      <w:proofErr w:type="spellStart"/>
      <w:r>
        <w:rPr>
          <w:rFonts w:eastAsia="MS Mincho"/>
          <w:sz w:val="23"/>
          <w:szCs w:val="23"/>
        </w:rPr>
        <w:t>рад</w:t>
      </w:r>
      <w:proofErr w:type="spellEnd"/>
      <w:r>
        <w:rPr>
          <w:rFonts w:eastAsia="MS Mincho"/>
          <w:sz w:val="23"/>
          <w:szCs w:val="23"/>
        </w:rPr>
        <w:t>/</w:t>
      </w:r>
      <w:proofErr w:type="spellStart"/>
      <w:r>
        <w:rPr>
          <w:rFonts w:eastAsia="MS Mincho"/>
          <w:sz w:val="23"/>
          <w:szCs w:val="23"/>
        </w:rPr>
        <w:t>сек</w:t>
      </w:r>
      <w:proofErr w:type="spellEnd"/>
      <w:r>
        <w:rPr>
          <w:rFonts w:eastAsia="MS Mincho"/>
          <w:sz w:val="23"/>
          <w:szCs w:val="23"/>
        </w:rPr>
        <w:t>.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proofErr w:type="spellStart"/>
      <w:r>
        <w:rPr>
          <w:rFonts w:eastAsia="MS Mincho"/>
          <w:sz w:val="23"/>
          <w:szCs w:val="23"/>
        </w:rPr>
        <w:t>Изобразить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модуль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спектральной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плотности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этого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сигнала</w:t>
      </w:r>
      <w:proofErr w:type="spellEnd"/>
      <w:r>
        <w:rPr>
          <w:rFonts w:eastAsia="MS Mincho"/>
          <w:sz w:val="23"/>
          <w:szCs w:val="23"/>
        </w:rPr>
        <w:t xml:space="preserve"> </w:t>
      </w:r>
      <w:r>
        <w:rPr>
          <w:rFonts w:eastAsia="MS Mincho"/>
          <w:i/>
          <w:iCs/>
          <w:sz w:val="23"/>
          <w:szCs w:val="23"/>
        </w:rPr>
        <w:t>S</w:t>
      </w:r>
      <w:r>
        <w:rPr>
          <w:rFonts w:eastAsia="MS Mincho"/>
          <w:sz w:val="23"/>
          <w:szCs w:val="23"/>
        </w:rPr>
        <w:t>(</w:t>
      </w:r>
      <w:proofErr w:type="spellStart"/>
      <w:r>
        <w:rPr>
          <w:rFonts w:eastAsia="MS Mincho"/>
          <w:i/>
          <w:iCs/>
          <w:sz w:val="23"/>
          <w:szCs w:val="23"/>
        </w:rPr>
        <w:t>jf</w:t>
      </w:r>
      <w:proofErr w:type="spellEnd"/>
      <w:r>
        <w:rPr>
          <w:rFonts w:eastAsia="MS Mincho"/>
          <w:sz w:val="23"/>
          <w:szCs w:val="23"/>
        </w:rPr>
        <w:t xml:space="preserve">).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 w:rsidRPr="005A7F1C">
        <w:rPr>
          <w:rFonts w:eastAsia="MS Mincho"/>
          <w:b/>
          <w:sz w:val="32"/>
          <w:szCs w:val="23"/>
        </w:rPr>
        <w:t>3.</w:t>
      </w:r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Амплитудно</w:t>
      </w:r>
      <w:proofErr w:type="spellEnd"/>
      <w:r>
        <w:rPr>
          <w:rFonts w:eastAsia="MS Mincho"/>
          <w:sz w:val="23"/>
          <w:szCs w:val="23"/>
        </w:rPr>
        <w:t xml:space="preserve"> – </w:t>
      </w:r>
      <w:proofErr w:type="spellStart"/>
      <w:r>
        <w:rPr>
          <w:rFonts w:eastAsia="MS Mincho"/>
          <w:sz w:val="23"/>
          <w:szCs w:val="23"/>
        </w:rPr>
        <w:t>модулированное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колебание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описывается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следующим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выражением</w:t>
      </w:r>
      <w:proofErr w:type="spellEnd"/>
      <w:r>
        <w:rPr>
          <w:rFonts w:eastAsia="MS Mincho"/>
          <w:sz w:val="23"/>
          <w:szCs w:val="23"/>
        </w:rPr>
        <w:t xml:space="preserve">: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i/>
          <w:iCs/>
          <w:sz w:val="28"/>
          <w:szCs w:val="28"/>
        </w:rPr>
        <w:t>u</w:t>
      </w:r>
      <w:r>
        <w:rPr>
          <w:rFonts w:eastAsia="MS Mincho"/>
          <w:sz w:val="23"/>
          <w:szCs w:val="23"/>
        </w:rPr>
        <w:t xml:space="preserve">(t) = 11 [1 + 0,15 </w:t>
      </w:r>
      <w:proofErr w:type="spellStart"/>
      <w:r>
        <w:rPr>
          <w:rFonts w:eastAsia="MS Mincho"/>
          <w:sz w:val="23"/>
          <w:szCs w:val="23"/>
        </w:rPr>
        <w:t>cos</w:t>
      </w:r>
      <w:proofErr w:type="spellEnd"/>
      <w:r>
        <w:rPr>
          <w:rFonts w:eastAsia="MS Mincho"/>
          <w:sz w:val="23"/>
          <w:szCs w:val="23"/>
        </w:rPr>
        <w:t xml:space="preserve"> (2011t)] · </w:t>
      </w:r>
      <w:proofErr w:type="spellStart"/>
      <w:r>
        <w:rPr>
          <w:rFonts w:eastAsia="MS Mincho"/>
          <w:sz w:val="23"/>
          <w:szCs w:val="23"/>
        </w:rPr>
        <w:t>cos</w:t>
      </w:r>
      <w:proofErr w:type="spellEnd"/>
      <w:r>
        <w:rPr>
          <w:rFonts w:eastAsia="MS Mincho"/>
          <w:sz w:val="23"/>
          <w:szCs w:val="23"/>
        </w:rPr>
        <w:t>(1,2·10</w:t>
      </w:r>
      <w:r>
        <w:rPr>
          <w:rFonts w:eastAsia="MS Mincho"/>
          <w:sz w:val="16"/>
          <w:szCs w:val="16"/>
        </w:rPr>
        <w:t>6</w:t>
      </w:r>
      <w:r>
        <w:rPr>
          <w:rFonts w:eastAsia="MS Mincho"/>
          <w:sz w:val="23"/>
          <w:szCs w:val="23"/>
        </w:rPr>
        <w:t xml:space="preserve">t), В.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proofErr w:type="spellStart"/>
      <w:r>
        <w:rPr>
          <w:rFonts w:eastAsia="MS Mincho"/>
          <w:sz w:val="23"/>
          <w:szCs w:val="23"/>
        </w:rPr>
        <w:t>Определить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характеристики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сигнала</w:t>
      </w:r>
      <w:proofErr w:type="spellEnd"/>
      <w:r>
        <w:rPr>
          <w:rFonts w:eastAsia="MS Mincho"/>
          <w:sz w:val="23"/>
          <w:szCs w:val="23"/>
        </w:rPr>
        <w:t xml:space="preserve">: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а) </w:t>
      </w:r>
      <w:proofErr w:type="spellStart"/>
      <w:r>
        <w:rPr>
          <w:rFonts w:eastAsia="MS Mincho"/>
          <w:sz w:val="23"/>
          <w:szCs w:val="23"/>
        </w:rPr>
        <w:t>глубину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модуляции</w:t>
      </w:r>
      <w:proofErr w:type="spellEnd"/>
      <w:r>
        <w:rPr>
          <w:rFonts w:eastAsia="MS Mincho"/>
          <w:sz w:val="23"/>
          <w:szCs w:val="23"/>
        </w:rPr>
        <w:t xml:space="preserve">;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б) </w:t>
      </w:r>
      <w:proofErr w:type="spellStart"/>
      <w:r>
        <w:rPr>
          <w:rFonts w:eastAsia="MS Mincho"/>
          <w:sz w:val="23"/>
          <w:szCs w:val="23"/>
        </w:rPr>
        <w:t>частоту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модулирующего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колебания</w:t>
      </w:r>
      <w:proofErr w:type="spellEnd"/>
      <w:r>
        <w:rPr>
          <w:rFonts w:eastAsia="MS Mincho"/>
          <w:sz w:val="23"/>
          <w:szCs w:val="23"/>
        </w:rPr>
        <w:t xml:space="preserve">;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в) </w:t>
      </w:r>
      <w:proofErr w:type="spellStart"/>
      <w:r>
        <w:rPr>
          <w:rFonts w:eastAsia="MS Mincho"/>
          <w:sz w:val="23"/>
          <w:szCs w:val="23"/>
        </w:rPr>
        <w:t>несущую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частоту</w:t>
      </w:r>
      <w:proofErr w:type="spellEnd"/>
      <w:r>
        <w:rPr>
          <w:rFonts w:eastAsia="MS Mincho"/>
          <w:sz w:val="23"/>
          <w:szCs w:val="23"/>
        </w:rPr>
        <w:t xml:space="preserve">;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г) </w:t>
      </w:r>
      <w:proofErr w:type="spellStart"/>
      <w:r>
        <w:rPr>
          <w:rFonts w:eastAsia="MS Mincho"/>
          <w:sz w:val="23"/>
          <w:szCs w:val="23"/>
        </w:rPr>
        <w:t>максимальную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амплитуду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амплитудно</w:t>
      </w:r>
      <w:proofErr w:type="spellEnd"/>
      <w:r>
        <w:rPr>
          <w:rFonts w:eastAsia="MS Mincho"/>
          <w:sz w:val="23"/>
          <w:szCs w:val="23"/>
        </w:rPr>
        <w:t xml:space="preserve"> – </w:t>
      </w:r>
      <w:proofErr w:type="spellStart"/>
      <w:r>
        <w:rPr>
          <w:rFonts w:eastAsia="MS Mincho"/>
          <w:sz w:val="23"/>
          <w:szCs w:val="23"/>
        </w:rPr>
        <w:t>модулированного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колебания</w:t>
      </w:r>
      <w:proofErr w:type="spellEnd"/>
      <w:r>
        <w:rPr>
          <w:rFonts w:eastAsia="MS Mincho"/>
          <w:sz w:val="23"/>
          <w:szCs w:val="23"/>
        </w:rPr>
        <w:t xml:space="preserve">;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д) </w:t>
      </w:r>
      <w:proofErr w:type="spellStart"/>
      <w:r>
        <w:rPr>
          <w:rFonts w:eastAsia="MS Mincho"/>
          <w:sz w:val="23"/>
          <w:szCs w:val="23"/>
        </w:rPr>
        <w:t>минимальную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амплитуду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амплитудно</w:t>
      </w:r>
      <w:proofErr w:type="spellEnd"/>
      <w:r>
        <w:rPr>
          <w:rFonts w:eastAsia="MS Mincho"/>
          <w:sz w:val="23"/>
          <w:szCs w:val="23"/>
        </w:rPr>
        <w:t xml:space="preserve"> – </w:t>
      </w:r>
      <w:proofErr w:type="spellStart"/>
      <w:r>
        <w:rPr>
          <w:rFonts w:eastAsia="MS Mincho"/>
          <w:sz w:val="23"/>
          <w:szCs w:val="23"/>
        </w:rPr>
        <w:t>модулированного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колебания</w:t>
      </w:r>
      <w:proofErr w:type="spellEnd"/>
      <w:r>
        <w:rPr>
          <w:rFonts w:eastAsia="MS Mincho"/>
          <w:sz w:val="23"/>
          <w:szCs w:val="23"/>
        </w:rPr>
        <w:t xml:space="preserve">; </w:t>
      </w:r>
    </w:p>
    <w:p w:rsidR="005A7F1C" w:rsidRDefault="005A7F1C" w:rsidP="005A7F1C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е) </w:t>
      </w:r>
      <w:proofErr w:type="spellStart"/>
      <w:r>
        <w:rPr>
          <w:rFonts w:eastAsia="MS Mincho"/>
          <w:sz w:val="23"/>
          <w:szCs w:val="23"/>
        </w:rPr>
        <w:t>мощность</w:t>
      </w:r>
      <w:proofErr w:type="spellEnd"/>
      <w:r>
        <w:rPr>
          <w:rFonts w:eastAsia="MS Mincho"/>
          <w:sz w:val="23"/>
          <w:szCs w:val="23"/>
        </w:rPr>
        <w:t xml:space="preserve">, </w:t>
      </w:r>
      <w:proofErr w:type="spellStart"/>
      <w:r>
        <w:rPr>
          <w:rFonts w:eastAsia="MS Mincho"/>
          <w:sz w:val="23"/>
          <w:szCs w:val="23"/>
        </w:rPr>
        <w:t>выделяемую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колебанием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на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нагрузке</w:t>
      </w:r>
      <w:proofErr w:type="spellEnd"/>
      <w:r>
        <w:rPr>
          <w:rFonts w:eastAsia="MS Mincho"/>
          <w:sz w:val="23"/>
          <w:szCs w:val="23"/>
        </w:rPr>
        <w:t xml:space="preserve"> 160 </w:t>
      </w:r>
      <w:proofErr w:type="spellStart"/>
      <w:r>
        <w:rPr>
          <w:rFonts w:eastAsia="MS Mincho"/>
          <w:sz w:val="23"/>
          <w:szCs w:val="23"/>
        </w:rPr>
        <w:t>Ом</w:t>
      </w:r>
      <w:proofErr w:type="spellEnd"/>
      <w:r>
        <w:rPr>
          <w:rFonts w:eastAsia="MS Mincho"/>
          <w:sz w:val="23"/>
          <w:szCs w:val="23"/>
        </w:rPr>
        <w:t xml:space="preserve">; </w:t>
      </w:r>
    </w:p>
    <w:p w:rsidR="00D50921" w:rsidRDefault="005A7F1C" w:rsidP="005A7F1C">
      <w:r>
        <w:rPr>
          <w:rFonts w:eastAsia="MS Mincho"/>
          <w:sz w:val="23"/>
          <w:szCs w:val="23"/>
        </w:rPr>
        <w:t xml:space="preserve">ж) </w:t>
      </w:r>
      <w:proofErr w:type="spellStart"/>
      <w:r>
        <w:rPr>
          <w:rFonts w:eastAsia="MS Mincho"/>
          <w:sz w:val="23"/>
          <w:szCs w:val="23"/>
        </w:rPr>
        <w:t>мощность</w:t>
      </w:r>
      <w:proofErr w:type="spellEnd"/>
      <w:r>
        <w:rPr>
          <w:rFonts w:eastAsia="MS Mincho"/>
          <w:sz w:val="23"/>
          <w:szCs w:val="23"/>
        </w:rPr>
        <w:t xml:space="preserve">, </w:t>
      </w:r>
      <w:proofErr w:type="spellStart"/>
      <w:r>
        <w:rPr>
          <w:rFonts w:eastAsia="MS Mincho"/>
          <w:sz w:val="23"/>
          <w:szCs w:val="23"/>
        </w:rPr>
        <w:t>выделяемую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боковыми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частотными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составляющим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колебания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на</w:t>
      </w:r>
      <w:proofErr w:type="spellEnd"/>
      <w:r>
        <w:rPr>
          <w:rFonts w:eastAsia="MS Mincho"/>
          <w:sz w:val="23"/>
          <w:szCs w:val="23"/>
        </w:rPr>
        <w:t xml:space="preserve"> </w:t>
      </w:r>
      <w:proofErr w:type="spellStart"/>
      <w:r>
        <w:rPr>
          <w:rFonts w:eastAsia="MS Mincho"/>
          <w:sz w:val="23"/>
          <w:szCs w:val="23"/>
        </w:rPr>
        <w:t>нагрузке</w:t>
      </w:r>
      <w:proofErr w:type="spellEnd"/>
      <w:r>
        <w:rPr>
          <w:rFonts w:eastAsia="MS Mincho"/>
          <w:sz w:val="23"/>
          <w:szCs w:val="23"/>
        </w:rPr>
        <w:t xml:space="preserve"> 160 </w:t>
      </w:r>
      <w:proofErr w:type="spellStart"/>
      <w:r>
        <w:rPr>
          <w:rFonts w:eastAsia="MS Mincho"/>
          <w:sz w:val="23"/>
          <w:szCs w:val="23"/>
        </w:rPr>
        <w:t>Ом</w:t>
      </w:r>
      <w:proofErr w:type="spellEnd"/>
      <w:r>
        <w:rPr>
          <w:rFonts w:eastAsia="MS Mincho"/>
          <w:sz w:val="23"/>
          <w:szCs w:val="23"/>
        </w:rPr>
        <w:t>.</w:t>
      </w:r>
    </w:p>
    <w:sectPr w:rsidR="00D5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8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A8"/>
    <w:rsid w:val="00194EA8"/>
    <w:rsid w:val="005A7F1C"/>
    <w:rsid w:val="00D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D6BC-BB4C-4E36-B126-8E720E4A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J R</cp:lastModifiedBy>
  <cp:revision>2</cp:revision>
  <dcterms:created xsi:type="dcterms:W3CDTF">2016-05-01T17:26:00Z</dcterms:created>
  <dcterms:modified xsi:type="dcterms:W3CDTF">2016-05-01T17:28:00Z</dcterms:modified>
</cp:coreProperties>
</file>