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BB" w:rsidRDefault="00DE7AFE">
      <w:r>
        <w:t>Ответить на контрольный вопрос:</w:t>
      </w:r>
    </w:p>
    <w:p w:rsidR="00DE7AFE" w:rsidRPr="00DE7AFE" w:rsidRDefault="00DE7AFE">
      <w:r>
        <w:t>«Как используют явление пробоя в полупроводниковых приборах?</w:t>
      </w:r>
      <w:bookmarkStart w:id="0" w:name="_GoBack"/>
      <w:bookmarkEnd w:id="0"/>
      <w:r>
        <w:t>»</w:t>
      </w:r>
    </w:p>
    <w:sectPr w:rsidR="00DE7AFE" w:rsidRPr="00DE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FE"/>
    <w:rsid w:val="008E537C"/>
    <w:rsid w:val="00AB1868"/>
    <w:rsid w:val="00D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Кошкин</dc:creator>
  <cp:keywords/>
  <dc:description/>
  <cp:lastModifiedBy>Николай Кошкин</cp:lastModifiedBy>
  <cp:revision>1</cp:revision>
  <dcterms:created xsi:type="dcterms:W3CDTF">2016-05-07T08:43:00Z</dcterms:created>
  <dcterms:modified xsi:type="dcterms:W3CDTF">2016-05-07T08:43:00Z</dcterms:modified>
</cp:coreProperties>
</file>