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2" w:rsidRDefault="00D74D84">
      <w:pPr>
        <w:rPr>
          <w:color w:val="2C0E25"/>
          <w:sz w:val="28"/>
          <w:szCs w:val="28"/>
          <w:shd w:val="clear" w:color="auto" w:fill="FFFFFF"/>
        </w:rPr>
      </w:pPr>
      <w:r w:rsidRPr="00761FA9">
        <w:rPr>
          <w:rFonts w:ascii="Times New Roman" w:hAnsi="Times New Roman" w:cs="Times New Roman"/>
          <w:sz w:val="28"/>
          <w:szCs w:val="28"/>
        </w:rPr>
        <w:t xml:space="preserve">Сосуд объемом 2л разделен перегородкой и </w:t>
      </w:r>
      <w:r w:rsidRPr="00761F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1FA9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761FA9">
        <w:rPr>
          <w:rFonts w:ascii="Times New Roman" w:hAnsi="Times New Roman" w:cs="Times New Roman"/>
          <w:b/>
          <w:sz w:val="28"/>
          <w:szCs w:val="28"/>
        </w:rPr>
        <w:t>=</w:t>
      </w:r>
      <w:r w:rsidRPr="00761F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1FA9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761FA9">
        <w:rPr>
          <w:rFonts w:ascii="Times New Roman" w:hAnsi="Times New Roman" w:cs="Times New Roman"/>
          <w:sz w:val="28"/>
          <w:szCs w:val="28"/>
        </w:rPr>
        <w:t xml:space="preserve">, в первой находится газ </w:t>
      </w:r>
      <w:r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>μ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1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 xml:space="preserve"> </w:t>
      </w:r>
      <w:r w:rsidR="00761FA9" w:rsidRPr="00761FA9">
        <w:rPr>
          <w:rFonts w:ascii="Times New Roman" w:hAnsi="Times New Roman" w:cs="Times New Roman"/>
          <w:color w:val="2C0E25"/>
          <w:sz w:val="28"/>
          <w:szCs w:val="28"/>
          <w:shd w:val="clear" w:color="auto" w:fill="FFFFFF"/>
        </w:rPr>
        <w:t xml:space="preserve">при 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lang w:val="en-US"/>
        </w:rPr>
        <w:t>p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1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>=10атм</w:t>
      </w:r>
      <w:r w:rsidR="00761FA9" w:rsidRPr="00761FA9">
        <w:rPr>
          <w:rFonts w:ascii="Times New Roman" w:hAnsi="Times New Roman" w:cs="Times New Roman"/>
          <w:color w:val="2C0E25"/>
          <w:sz w:val="28"/>
          <w:szCs w:val="28"/>
          <w:shd w:val="clear" w:color="auto" w:fill="FFFFFF"/>
        </w:rPr>
        <w:t xml:space="preserve">., во второй газ 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>μ</w:t>
      </w:r>
      <w:r w:rsidR="00761FA9"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2</w:t>
      </w:r>
      <w:r w:rsidR="00761FA9" w:rsidRPr="00761FA9">
        <w:rPr>
          <w:rFonts w:ascii="Times New Roman" w:hAnsi="Times New Roman" w:cs="Times New Roman"/>
          <w:color w:val="2C0E25"/>
          <w:sz w:val="28"/>
          <w:szCs w:val="28"/>
          <w:shd w:val="clear" w:color="auto" w:fill="FFFFFF"/>
        </w:rPr>
        <w:t xml:space="preserve">, </w:t>
      </w:r>
      <w:r w:rsidR="00761FA9" w:rsidRPr="00761FA9">
        <w:rPr>
          <w:b/>
          <w:color w:val="2C0E25"/>
          <w:sz w:val="28"/>
          <w:szCs w:val="28"/>
          <w:shd w:val="clear" w:color="auto" w:fill="FFFFFF"/>
        </w:rPr>
        <w:t>ν</w:t>
      </w:r>
      <w:r w:rsidR="00761FA9" w:rsidRPr="00761FA9">
        <w:rPr>
          <w:b/>
          <w:color w:val="2C0E25"/>
          <w:sz w:val="28"/>
          <w:szCs w:val="28"/>
          <w:shd w:val="clear" w:color="auto" w:fill="FFFFFF"/>
          <w:vertAlign w:val="subscript"/>
        </w:rPr>
        <w:t>2</w:t>
      </w:r>
      <w:r w:rsidR="00761FA9" w:rsidRPr="00761FA9">
        <w:rPr>
          <w:b/>
          <w:color w:val="2C0E25"/>
          <w:sz w:val="28"/>
          <w:szCs w:val="28"/>
          <w:shd w:val="clear" w:color="auto" w:fill="FFFFFF"/>
        </w:rPr>
        <w:t>= ν</w:t>
      </w:r>
      <w:r w:rsidR="00761FA9" w:rsidRPr="00761FA9">
        <w:rPr>
          <w:b/>
          <w:color w:val="2C0E25"/>
          <w:sz w:val="28"/>
          <w:szCs w:val="28"/>
          <w:shd w:val="clear" w:color="auto" w:fill="FFFFFF"/>
          <w:vertAlign w:val="subscript"/>
        </w:rPr>
        <w:t>1</w:t>
      </w:r>
      <w:r w:rsidR="00761FA9">
        <w:rPr>
          <w:color w:val="2C0E25"/>
          <w:sz w:val="24"/>
          <w:szCs w:val="24"/>
          <w:shd w:val="clear" w:color="auto" w:fill="FFFFFF"/>
        </w:rPr>
        <w:t xml:space="preserve"> (</w:t>
      </w:r>
      <w:r w:rsidR="00761FA9" w:rsidRPr="00761FA9">
        <w:rPr>
          <w:color w:val="2C0E25"/>
          <w:sz w:val="24"/>
          <w:szCs w:val="24"/>
          <w:shd w:val="clear" w:color="auto" w:fill="FFFFFF"/>
        </w:rPr>
        <w:t>к</w:t>
      </w:r>
      <w:r w:rsidR="00761FA9">
        <w:rPr>
          <w:color w:val="2C0E25"/>
          <w:sz w:val="24"/>
          <w:szCs w:val="24"/>
          <w:shd w:val="clear" w:color="auto" w:fill="FFFFFF"/>
        </w:rPr>
        <w:t>оличеств</w:t>
      </w:r>
      <w:r w:rsidR="00761FA9" w:rsidRPr="00761FA9">
        <w:rPr>
          <w:color w:val="2C0E25"/>
          <w:sz w:val="24"/>
          <w:szCs w:val="24"/>
          <w:shd w:val="clear" w:color="auto" w:fill="FFFFFF"/>
        </w:rPr>
        <w:t>о</w:t>
      </w:r>
      <w:r w:rsidR="00761FA9">
        <w:rPr>
          <w:color w:val="2C0E25"/>
          <w:sz w:val="24"/>
          <w:szCs w:val="24"/>
          <w:shd w:val="clear" w:color="auto" w:fill="FFFFFF"/>
        </w:rPr>
        <w:t xml:space="preserve"> вещества)</w:t>
      </w:r>
      <w:r w:rsidR="00761FA9" w:rsidRPr="00761FA9">
        <w:rPr>
          <w:color w:val="2C0E25"/>
          <w:sz w:val="28"/>
          <w:szCs w:val="28"/>
          <w:shd w:val="clear" w:color="auto" w:fill="FFFFFF"/>
        </w:rPr>
        <w:t xml:space="preserve">, </w:t>
      </w:r>
      <w:r w:rsidR="00761FA9" w:rsidRPr="00761FA9">
        <w:rPr>
          <w:b/>
          <w:color w:val="2C0E25"/>
          <w:sz w:val="28"/>
          <w:szCs w:val="28"/>
          <w:shd w:val="clear" w:color="auto" w:fill="FFFFFF"/>
          <w:lang w:val="en-US"/>
        </w:rPr>
        <w:t>T</w:t>
      </w:r>
      <w:r w:rsidR="00761FA9" w:rsidRPr="00761FA9">
        <w:rPr>
          <w:b/>
          <w:color w:val="2C0E25"/>
          <w:sz w:val="28"/>
          <w:szCs w:val="28"/>
          <w:shd w:val="clear" w:color="auto" w:fill="FFFFFF"/>
          <w:vertAlign w:val="subscript"/>
        </w:rPr>
        <w:t>1</w:t>
      </w:r>
      <w:r w:rsidR="00761FA9" w:rsidRPr="00761FA9">
        <w:rPr>
          <w:b/>
          <w:color w:val="2C0E25"/>
          <w:sz w:val="28"/>
          <w:szCs w:val="28"/>
          <w:shd w:val="clear" w:color="auto" w:fill="FFFFFF"/>
        </w:rPr>
        <w:t>=</w:t>
      </w:r>
      <w:r w:rsidR="00761FA9" w:rsidRPr="00761FA9">
        <w:rPr>
          <w:b/>
          <w:color w:val="2C0E25"/>
          <w:sz w:val="28"/>
          <w:szCs w:val="28"/>
          <w:shd w:val="clear" w:color="auto" w:fill="FFFFFF"/>
          <w:lang w:val="en-US"/>
        </w:rPr>
        <w:t>T</w:t>
      </w:r>
      <w:r w:rsidR="00761FA9" w:rsidRPr="00761FA9">
        <w:rPr>
          <w:b/>
          <w:color w:val="2C0E25"/>
          <w:sz w:val="28"/>
          <w:szCs w:val="28"/>
          <w:shd w:val="clear" w:color="auto" w:fill="FFFFFF"/>
          <w:vertAlign w:val="subscript"/>
        </w:rPr>
        <w:t>2</w:t>
      </w:r>
      <w:r w:rsidR="00761FA9" w:rsidRPr="00761FA9">
        <w:rPr>
          <w:color w:val="2C0E25"/>
          <w:sz w:val="28"/>
          <w:szCs w:val="28"/>
          <w:shd w:val="clear" w:color="auto" w:fill="FFFFFF"/>
        </w:rPr>
        <w:t>.</w:t>
      </w:r>
    </w:p>
    <w:p w:rsidR="00761FA9" w:rsidRDefault="00761FA9">
      <w:pPr>
        <w:rPr>
          <w:color w:val="2C0E25"/>
          <w:sz w:val="28"/>
          <w:szCs w:val="28"/>
          <w:shd w:val="clear" w:color="auto" w:fill="FFFFFF"/>
        </w:rPr>
      </w:pPr>
      <w:r>
        <w:rPr>
          <w:color w:val="2C0E25"/>
          <w:sz w:val="28"/>
          <w:szCs w:val="28"/>
          <w:shd w:val="clear" w:color="auto" w:fill="FFFFFF"/>
        </w:rPr>
        <w:t>1)</w:t>
      </w:r>
      <w:r w:rsidR="00A72FED">
        <w:rPr>
          <w:color w:val="2C0E25"/>
          <w:sz w:val="28"/>
          <w:szCs w:val="28"/>
          <w:shd w:val="clear" w:color="auto" w:fill="FFFFFF"/>
        </w:rPr>
        <w:t>Определить</w:t>
      </w:r>
      <w:r>
        <w:rPr>
          <w:color w:val="2C0E25"/>
          <w:sz w:val="28"/>
          <w:szCs w:val="28"/>
          <w:shd w:val="clear" w:color="auto" w:fill="FFFFFF"/>
        </w:rPr>
        <w:t xml:space="preserve"> </w:t>
      </w:r>
      <w:r w:rsidRPr="00761FA9">
        <w:rPr>
          <w:b/>
          <w:color w:val="2C0E25"/>
          <w:sz w:val="24"/>
          <w:szCs w:val="24"/>
          <w:shd w:val="clear" w:color="auto" w:fill="FFFFFF"/>
        </w:rPr>
        <w:t>Δ</w:t>
      </w:r>
      <w:r w:rsidRPr="00761FA9">
        <w:rPr>
          <w:b/>
          <w:color w:val="2C0E25"/>
          <w:sz w:val="28"/>
          <w:szCs w:val="28"/>
          <w:shd w:val="clear" w:color="auto" w:fill="FFFFFF"/>
          <w:lang w:val="en-US"/>
        </w:rPr>
        <w:t>S</w:t>
      </w:r>
      <w:r>
        <w:rPr>
          <w:b/>
          <w:color w:val="2C0E25"/>
          <w:sz w:val="28"/>
          <w:szCs w:val="28"/>
          <w:shd w:val="clear" w:color="auto" w:fill="FFFFFF"/>
        </w:rPr>
        <w:t xml:space="preserve"> </w:t>
      </w:r>
      <w:r>
        <w:rPr>
          <w:color w:val="2C0E25"/>
          <w:sz w:val="28"/>
          <w:szCs w:val="28"/>
          <w:shd w:val="clear" w:color="auto" w:fill="FFFFFF"/>
        </w:rPr>
        <w:t xml:space="preserve">системы, если убрать перегородку и дождаться полного равновесия. </w:t>
      </w:r>
    </w:p>
    <w:p w:rsidR="00761FA9" w:rsidRPr="00761FA9" w:rsidRDefault="00761F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61FA9">
        <w:rPr>
          <w:color w:val="2C0E25"/>
          <w:sz w:val="28"/>
          <w:szCs w:val="28"/>
          <w:shd w:val="clear" w:color="auto" w:fill="FFFFFF"/>
        </w:rPr>
        <w:t xml:space="preserve"> </w:t>
      </w:r>
      <w:r w:rsidR="00A72FED">
        <w:rPr>
          <w:color w:val="2C0E25"/>
          <w:sz w:val="28"/>
          <w:szCs w:val="28"/>
          <w:shd w:val="clear" w:color="auto" w:fill="FFFFFF"/>
        </w:rPr>
        <w:t>Определить</w:t>
      </w:r>
      <w:bookmarkStart w:id="0" w:name="_GoBack"/>
      <w:bookmarkEnd w:id="0"/>
      <w:r>
        <w:rPr>
          <w:color w:val="2C0E25"/>
          <w:sz w:val="28"/>
          <w:szCs w:val="28"/>
          <w:shd w:val="clear" w:color="auto" w:fill="FFFFFF"/>
        </w:rPr>
        <w:t xml:space="preserve"> </w:t>
      </w:r>
      <w:r w:rsidRPr="00761FA9">
        <w:rPr>
          <w:b/>
          <w:color w:val="2C0E25"/>
          <w:sz w:val="24"/>
          <w:szCs w:val="24"/>
          <w:shd w:val="clear" w:color="auto" w:fill="FFFFFF"/>
        </w:rPr>
        <w:t>Δ</w:t>
      </w:r>
      <w:r w:rsidRPr="00761FA9">
        <w:rPr>
          <w:b/>
          <w:color w:val="2C0E25"/>
          <w:sz w:val="28"/>
          <w:szCs w:val="28"/>
          <w:shd w:val="clear" w:color="auto" w:fill="FFFFFF"/>
          <w:lang w:val="en-US"/>
        </w:rPr>
        <w:t>S</w:t>
      </w:r>
      <w:r>
        <w:rPr>
          <w:b/>
          <w:color w:val="2C0E25"/>
          <w:sz w:val="28"/>
          <w:szCs w:val="28"/>
          <w:shd w:val="clear" w:color="auto" w:fill="FFFFFF"/>
        </w:rPr>
        <w:t xml:space="preserve"> </w:t>
      </w:r>
      <w:r>
        <w:rPr>
          <w:color w:val="2C0E25"/>
          <w:sz w:val="28"/>
          <w:szCs w:val="28"/>
          <w:shd w:val="clear" w:color="auto" w:fill="FFFFFF"/>
        </w:rPr>
        <w:t xml:space="preserve">системы, если убрать перегородку и дождаться полного равновесия, когда </w:t>
      </w:r>
      <w:r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>μ</w:t>
      </w:r>
      <w:r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1</w:t>
      </w:r>
      <w:r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</w:rPr>
        <w:t xml:space="preserve"> =μ</w:t>
      </w:r>
      <w:r w:rsidRPr="00761FA9"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b/>
          <w:color w:val="2C0E25"/>
          <w:sz w:val="28"/>
          <w:szCs w:val="28"/>
          <w:shd w:val="clear" w:color="auto" w:fill="FFFFFF"/>
          <w:vertAlign w:val="subscript"/>
        </w:rPr>
        <w:t>.</w:t>
      </w:r>
    </w:p>
    <w:sectPr w:rsidR="00761FA9" w:rsidRPr="007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84"/>
    <w:rsid w:val="00755352"/>
    <w:rsid w:val="00761FA9"/>
    <w:rsid w:val="00A72FED"/>
    <w:rsid w:val="00D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4DEE4-CB71-468B-BECD-56FA9E4E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ferozood@mail.ru</dc:creator>
  <cp:lastModifiedBy>Дмитрий</cp:lastModifiedBy>
  <cp:revision>3</cp:revision>
  <dcterms:created xsi:type="dcterms:W3CDTF">2016-05-10T11:14:00Z</dcterms:created>
  <dcterms:modified xsi:type="dcterms:W3CDTF">2016-05-10T13:48:00Z</dcterms:modified>
</cp:coreProperties>
</file>