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0D" w:rsidRDefault="009E27C2">
      <w:pPr>
        <w:rPr>
          <w:b/>
          <w:bCs/>
        </w:rPr>
      </w:pPr>
      <w:r>
        <w:rPr>
          <w:b/>
          <w:bCs/>
        </w:rPr>
        <w:t xml:space="preserve"> </w:t>
      </w:r>
      <w:r w:rsidR="00745C0D" w:rsidRPr="00745C0D">
        <w:rPr>
          <w:b/>
          <w:bCs/>
        </w:rPr>
        <w:t xml:space="preserve">15 Определить современную величину суммы S руб., выплачиваемую через </w:t>
      </w:r>
      <w:proofErr w:type="spellStart"/>
      <w:proofErr w:type="gramStart"/>
      <w:r w:rsidR="00745C0D" w:rsidRPr="00745C0D">
        <w:rPr>
          <w:b/>
          <w:bCs/>
        </w:rPr>
        <w:t>п</w:t>
      </w:r>
      <w:proofErr w:type="spellEnd"/>
      <w:proofErr w:type="gramEnd"/>
      <w:r w:rsidR="00745C0D" w:rsidRPr="00745C0D">
        <w:rPr>
          <w:b/>
          <w:bCs/>
        </w:rPr>
        <w:t xml:space="preserve"> лет, при использовании ставки сложных процентов </w:t>
      </w:r>
      <w:proofErr w:type="spellStart"/>
      <w:r w:rsidR="00745C0D" w:rsidRPr="00745C0D">
        <w:rPr>
          <w:b/>
          <w:bCs/>
        </w:rPr>
        <w:t>ic%</w:t>
      </w:r>
      <w:proofErr w:type="spellEnd"/>
      <w:r w:rsidR="00745C0D" w:rsidRPr="00745C0D">
        <w:rPr>
          <w:b/>
          <w:bCs/>
        </w:rPr>
        <w:t xml:space="preserve"> годовых.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E3440F" w:rsidTr="007E22F7">
        <w:trPr>
          <w:trHeight w:val="118"/>
        </w:trPr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Варианты исходных данных для задач 1-30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Номер задачи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Р</w:t>
            </w:r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S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i%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i</w:t>
            </w:r>
            <w:r>
              <w:rPr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b/>
                <w:bCs/>
                <w:i/>
                <w:iCs/>
                <w:sz w:val="23"/>
                <w:szCs w:val="23"/>
              </w:rPr>
              <w:t>%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d%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d</w:t>
            </w:r>
            <w:r>
              <w:rPr>
                <w:b/>
                <w:bCs/>
                <w:i/>
                <w:iCs/>
                <w:sz w:val="16"/>
                <w:szCs w:val="16"/>
              </w:rPr>
              <w:t>c</w:t>
            </w:r>
            <w:r>
              <w:rPr>
                <w:b/>
                <w:bCs/>
                <w:i/>
                <w:iCs/>
                <w:sz w:val="23"/>
                <w:szCs w:val="23"/>
              </w:rPr>
              <w:t>%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д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E3440F" w:rsidTr="007E22F7">
        <w:trPr>
          <w:trHeight w:val="90"/>
        </w:trPr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67000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111000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72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</w:t>
            </w:r>
          </w:p>
        </w:tc>
      </w:tr>
    </w:tbl>
    <w:p w:rsidR="00E3440F" w:rsidRDefault="00E3440F">
      <w:pPr>
        <w:rPr>
          <w:b/>
          <w:bCs/>
        </w:rPr>
      </w:pPr>
    </w:p>
    <w:p w:rsidR="00E3440F" w:rsidRPr="0034574B" w:rsidRDefault="00E3440F">
      <w:pPr>
        <w:rPr>
          <w:b/>
          <w:bCs/>
        </w:rPr>
      </w:pPr>
    </w:p>
    <w:p w:rsidR="00C928C1" w:rsidRDefault="00745C0D">
      <w:r>
        <w:t xml:space="preserve">37. </w:t>
      </w:r>
      <w:r w:rsidRPr="00015E62">
        <w:t xml:space="preserve">В течение </w:t>
      </w:r>
      <w:proofErr w:type="spellStart"/>
      <w:proofErr w:type="gramStart"/>
      <w:r w:rsidRPr="00015E62">
        <w:t>п</w:t>
      </w:r>
      <w:proofErr w:type="spellEnd"/>
      <w:proofErr w:type="gramEnd"/>
      <w:r w:rsidRPr="00015E62">
        <w:t xml:space="preserve"> лет предприятие перечисляло в банк ежегодно по R руб. В конце этого срока на счете предприятия образовалась сумма в S рублей. Определите среднюю ставку процентов, которую начислял банк, если платежи производились в конце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35"/>
        <w:gridCol w:w="1666"/>
        <w:gridCol w:w="37"/>
        <w:gridCol w:w="1664"/>
        <w:gridCol w:w="39"/>
        <w:gridCol w:w="1662"/>
        <w:gridCol w:w="41"/>
        <w:gridCol w:w="1660"/>
        <w:gridCol w:w="44"/>
      </w:tblGrid>
      <w:tr w:rsidR="00E3440F" w:rsidTr="00857CE2">
        <w:trPr>
          <w:trHeight w:val="211"/>
        </w:trPr>
        <w:tc>
          <w:tcPr>
            <w:tcW w:w="1703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Варианты исходных данных для задач 31-40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Номер задачи </w:t>
            </w:r>
          </w:p>
        </w:tc>
        <w:tc>
          <w:tcPr>
            <w:tcW w:w="1703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Погасительный фонд, наращенная сумма, руб. </w:t>
            </w:r>
          </w:p>
        </w:tc>
        <w:tc>
          <w:tcPr>
            <w:tcW w:w="1703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Ежегодные платежи, руб. </w:t>
            </w:r>
          </w:p>
        </w:tc>
        <w:tc>
          <w:tcPr>
            <w:tcW w:w="1703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Период, </w:t>
            </w:r>
          </w:p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</w:t>
            </w:r>
          </w:p>
        </w:tc>
        <w:tc>
          <w:tcPr>
            <w:tcW w:w="1704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</w:t>
            </w:r>
          </w:p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процентов </w:t>
            </w:r>
          </w:p>
        </w:tc>
      </w:tr>
      <w:tr w:rsidR="00857CE2" w:rsidTr="00857CE2">
        <w:trPr>
          <w:gridAfter w:val="1"/>
          <w:wAfter w:w="44" w:type="dxa"/>
          <w:trHeight w:val="90"/>
        </w:trPr>
        <w:tc>
          <w:tcPr>
            <w:tcW w:w="1668" w:type="dxa"/>
          </w:tcPr>
          <w:p w:rsidR="00857CE2" w:rsidRDefault="00857CE2" w:rsidP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gridSpan w:val="2"/>
          </w:tcPr>
          <w:p w:rsidR="00857CE2" w:rsidRDefault="00857CE2" w:rsidP="00857CE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R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i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i%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57CE2" w:rsidTr="00933ABD">
        <w:trPr>
          <w:gridAfter w:val="1"/>
          <w:wAfter w:w="44" w:type="dxa"/>
          <w:trHeight w:val="90"/>
        </w:trPr>
        <w:tc>
          <w:tcPr>
            <w:tcW w:w="1668" w:type="dxa"/>
          </w:tcPr>
          <w:p w:rsidR="00857CE2" w:rsidRPr="00857CE2" w:rsidRDefault="00857CE2" w:rsidP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103 000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31 000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  <w:gridSpan w:val="2"/>
          </w:tcPr>
          <w:p w:rsidR="00857CE2" w:rsidRDefault="00857C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</w:tr>
    </w:tbl>
    <w:p w:rsidR="00146D96" w:rsidRDefault="00146D96"/>
    <w:p w:rsidR="00146D96" w:rsidRDefault="00146D96"/>
    <w:p w:rsidR="00B03B60" w:rsidRDefault="00B03B60"/>
    <w:p w:rsidR="00B03B60" w:rsidRDefault="00B03B60"/>
    <w:p w:rsidR="00745C0D" w:rsidRDefault="00745C0D">
      <w:r w:rsidRPr="00015E62">
        <w:t xml:space="preserve">47 Долг в D руб. необходимо погасить равными срочными уплатами за </w:t>
      </w:r>
      <w:proofErr w:type="spellStart"/>
      <w:r w:rsidRPr="00015E62">
        <w:t>n</w:t>
      </w:r>
      <w:proofErr w:type="spellEnd"/>
      <w:r w:rsidRPr="00015E62">
        <w:t xml:space="preserve"> лет, платежи в конце года. Процентная ставка – </w:t>
      </w:r>
      <w:proofErr w:type="spellStart"/>
      <w:r w:rsidRPr="00015E62">
        <w:t>g</w:t>
      </w:r>
      <w:proofErr w:type="spellEnd"/>
      <w:r w:rsidRPr="00015E62">
        <w:t xml:space="preserve"> % </w:t>
      </w:r>
      <w:proofErr w:type="gramStart"/>
      <w:r w:rsidRPr="00015E62">
        <w:t>годовых</w:t>
      </w:r>
      <w:proofErr w:type="gramEnd"/>
      <w:r w:rsidRPr="00015E62">
        <w:t>. Составить два варианта плана погашения задолженности: если взносы делаются один раз в конце года и в конце каждого квартала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4"/>
        <w:gridCol w:w="1814"/>
        <w:gridCol w:w="24"/>
        <w:gridCol w:w="1790"/>
        <w:gridCol w:w="53"/>
        <w:gridCol w:w="1701"/>
        <w:gridCol w:w="60"/>
      </w:tblGrid>
      <w:tr w:rsidR="004A60FA" w:rsidTr="007E22F7">
        <w:trPr>
          <w:trHeight w:val="212"/>
        </w:trPr>
        <w:tc>
          <w:tcPr>
            <w:tcW w:w="1814" w:type="dxa"/>
          </w:tcPr>
          <w:p w:rsidR="004A60FA" w:rsidRDefault="004A60F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Варианты исходных данных для задач 41-50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Номер задачи </w:t>
            </w:r>
          </w:p>
        </w:tc>
        <w:tc>
          <w:tcPr>
            <w:tcW w:w="1814" w:type="dxa"/>
          </w:tcPr>
          <w:p w:rsidR="004A60FA" w:rsidRDefault="004A60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 (</w:t>
            </w:r>
            <w:r>
              <w:rPr>
                <w:i/>
                <w:iCs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руб. </w:t>
            </w:r>
          </w:p>
        </w:tc>
        <w:tc>
          <w:tcPr>
            <w:tcW w:w="1814" w:type="dxa"/>
            <w:gridSpan w:val="2"/>
          </w:tcPr>
          <w:p w:rsidR="004A60FA" w:rsidRDefault="004A60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(</w:t>
            </w:r>
            <w:proofErr w:type="spellStart"/>
            <w:r>
              <w:rPr>
                <w:i/>
                <w:iCs/>
                <w:sz w:val="20"/>
                <w:szCs w:val="20"/>
              </w:rPr>
              <w:t>n</w:t>
            </w:r>
            <w:proofErr w:type="spellEnd"/>
            <w:r>
              <w:rPr>
                <w:sz w:val="20"/>
                <w:szCs w:val="20"/>
              </w:rPr>
              <w:t xml:space="preserve">) лет </w:t>
            </w:r>
          </w:p>
        </w:tc>
        <w:tc>
          <w:tcPr>
            <w:tcW w:w="1814" w:type="dxa"/>
            <w:gridSpan w:val="3"/>
          </w:tcPr>
          <w:p w:rsidR="004A60FA" w:rsidRDefault="004A60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процентов по ссуде </w:t>
            </w:r>
            <w:r>
              <w:rPr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i/>
                <w:iCs/>
                <w:sz w:val="20"/>
                <w:szCs w:val="20"/>
              </w:rPr>
              <w:t>g</w:t>
            </w:r>
            <w:proofErr w:type="spellEnd"/>
            <w:r>
              <w:rPr>
                <w:sz w:val="20"/>
                <w:szCs w:val="20"/>
              </w:rPr>
              <w:t xml:space="preserve">), % годовых </w:t>
            </w:r>
          </w:p>
        </w:tc>
      </w:tr>
      <w:tr w:rsidR="00E3440F" w:rsidTr="007E22F7">
        <w:trPr>
          <w:gridAfter w:val="1"/>
          <w:wAfter w:w="60" w:type="dxa"/>
          <w:trHeight w:val="90"/>
        </w:trPr>
        <w:tc>
          <w:tcPr>
            <w:tcW w:w="1814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1838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103 000 </w:t>
            </w:r>
          </w:p>
        </w:tc>
        <w:tc>
          <w:tcPr>
            <w:tcW w:w="1843" w:type="dxa"/>
            <w:gridSpan w:val="2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</w:tcPr>
          <w:p w:rsidR="00E3440F" w:rsidRDefault="00E344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</w:tr>
    </w:tbl>
    <w:p w:rsidR="00E3440F" w:rsidRDefault="00E3440F"/>
    <w:p w:rsidR="00BE76E8" w:rsidRDefault="00BE76E8"/>
    <w:p w:rsidR="00541FE9" w:rsidRDefault="00541FE9"/>
    <w:p w:rsidR="00BE76E8" w:rsidRDefault="00BE76E8"/>
    <w:p w:rsidR="00745C0D" w:rsidRDefault="00745C0D" w:rsidP="00745C0D">
      <w:pPr>
        <w:rPr>
          <w:b/>
          <w:bCs/>
        </w:rPr>
      </w:pPr>
      <w:r w:rsidRPr="00745C0D">
        <w:rPr>
          <w:b/>
          <w:bCs/>
        </w:rPr>
        <w:lastRenderedPageBreak/>
        <w:t xml:space="preserve">51 Предприятие приобретает оборудование по цене </w:t>
      </w:r>
      <w:proofErr w:type="spellStart"/>
      <w:r w:rsidRPr="00745C0D">
        <w:rPr>
          <w:b/>
          <w:bCs/>
        </w:rPr>
        <w:t>Inv</w:t>
      </w:r>
      <w:proofErr w:type="spellEnd"/>
      <w:r w:rsidRPr="00745C0D">
        <w:rPr>
          <w:b/>
          <w:bCs/>
        </w:rPr>
        <w:t xml:space="preserve"> денежных единиц, а затем в течени</w:t>
      </w:r>
      <w:proofErr w:type="gramStart"/>
      <w:r w:rsidRPr="00745C0D">
        <w:rPr>
          <w:b/>
          <w:bCs/>
        </w:rPr>
        <w:t>и</w:t>
      </w:r>
      <w:proofErr w:type="gramEnd"/>
      <w:r w:rsidRPr="00745C0D">
        <w:rPr>
          <w:b/>
          <w:bCs/>
        </w:rPr>
        <w:t xml:space="preserve"> </w:t>
      </w:r>
      <w:proofErr w:type="spellStart"/>
      <w:r w:rsidRPr="00745C0D">
        <w:rPr>
          <w:b/>
          <w:bCs/>
        </w:rPr>
        <w:t>п</w:t>
      </w:r>
      <w:proofErr w:type="spellEnd"/>
      <w:r w:rsidRPr="00745C0D">
        <w:rPr>
          <w:b/>
          <w:bCs/>
        </w:rPr>
        <w:t xml:space="preserve"> лет эксплуатация этого оборудования будет приносить доход в R </w:t>
      </w:r>
      <w:proofErr w:type="spellStart"/>
      <w:r w:rsidRPr="00745C0D">
        <w:rPr>
          <w:b/>
          <w:bCs/>
        </w:rPr>
        <w:t>ден</w:t>
      </w:r>
      <w:proofErr w:type="spellEnd"/>
      <w:r w:rsidRPr="00745C0D">
        <w:rPr>
          <w:b/>
          <w:bCs/>
        </w:rPr>
        <w:t xml:space="preserve">. ед. в год. Банковская ставка по ссуде и доходам составляет </w:t>
      </w:r>
      <w:proofErr w:type="spellStart"/>
      <w:r w:rsidRPr="00745C0D">
        <w:rPr>
          <w:b/>
          <w:bCs/>
        </w:rPr>
        <w:t>i%</w:t>
      </w:r>
      <w:proofErr w:type="spellEnd"/>
      <w:r w:rsidRPr="00745C0D">
        <w:rPr>
          <w:b/>
          <w:bCs/>
        </w:rPr>
        <w:t xml:space="preserve"> </w:t>
      </w:r>
      <w:proofErr w:type="gramStart"/>
      <w:r w:rsidRPr="00745C0D">
        <w:rPr>
          <w:b/>
          <w:bCs/>
        </w:rPr>
        <w:t>годовых</w:t>
      </w:r>
      <w:proofErr w:type="gramEnd"/>
      <w:r w:rsidRPr="00745C0D">
        <w:rPr>
          <w:b/>
          <w:bCs/>
        </w:rPr>
        <w:t>. Найти характеристики эффективности данного проекта: приведенный чистый доход, наращенный чистый доход, доходность, внутреннюю норму рентабельности, срок окупаемости проекта. Сделайте выводы о целесообразности инвестиций.</w:t>
      </w:r>
    </w:p>
    <w:p w:rsidR="00BE76E8" w:rsidRPr="00745C0D" w:rsidRDefault="00BE76E8" w:rsidP="00745C0D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9"/>
        <w:gridCol w:w="1799"/>
        <w:gridCol w:w="1799"/>
        <w:gridCol w:w="1799"/>
        <w:gridCol w:w="1799"/>
      </w:tblGrid>
      <w:tr w:rsidR="00BE76E8" w:rsidTr="007E22F7">
        <w:trPr>
          <w:trHeight w:val="529"/>
        </w:trPr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Варианты исходных данных для задачи 51 </w:t>
            </w:r>
            <w:r>
              <w:rPr>
                <w:sz w:val="23"/>
                <w:szCs w:val="23"/>
              </w:rPr>
              <w:t xml:space="preserve">Последняя цифра номера зачетной книжки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Инвестиции (</w:t>
            </w:r>
            <w:proofErr w:type="spellStart"/>
            <w:r>
              <w:rPr>
                <w:i/>
                <w:iCs/>
                <w:sz w:val="23"/>
                <w:szCs w:val="23"/>
              </w:rPr>
              <w:t>Inv</w:t>
            </w:r>
            <w:proofErr w:type="spellEnd"/>
            <w:r>
              <w:rPr>
                <w:sz w:val="23"/>
                <w:szCs w:val="23"/>
              </w:rPr>
              <w:t>)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ден</w:t>
            </w:r>
            <w:proofErr w:type="spellEnd"/>
            <w:r>
              <w:rPr>
                <w:sz w:val="23"/>
                <w:szCs w:val="23"/>
              </w:rPr>
              <w:t xml:space="preserve">. ед.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(</w:t>
            </w:r>
            <w:proofErr w:type="spellStart"/>
            <w:r>
              <w:rPr>
                <w:i/>
                <w:iCs/>
                <w:sz w:val="23"/>
                <w:szCs w:val="23"/>
              </w:rPr>
              <w:t>n</w:t>
            </w:r>
            <w:proofErr w:type="spellEnd"/>
            <w:r>
              <w:rPr>
                <w:sz w:val="23"/>
                <w:szCs w:val="23"/>
              </w:rPr>
              <w:t xml:space="preserve">), лет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Процентная ставка (</w:t>
            </w:r>
            <w:proofErr w:type="spellStart"/>
            <w:r>
              <w:rPr>
                <w:i/>
                <w:iCs/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), %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Годовой доход (</w:t>
            </w:r>
            <w:r>
              <w:rPr>
                <w:i/>
                <w:iCs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), </w:t>
            </w:r>
            <w:proofErr w:type="spellStart"/>
            <w:r>
              <w:rPr>
                <w:sz w:val="23"/>
                <w:szCs w:val="23"/>
              </w:rPr>
              <w:t>ден</w:t>
            </w:r>
            <w:proofErr w:type="spellEnd"/>
            <w:r>
              <w:rPr>
                <w:sz w:val="23"/>
                <w:szCs w:val="23"/>
              </w:rPr>
              <w:t xml:space="preserve">. ед. </w:t>
            </w:r>
          </w:p>
        </w:tc>
      </w:tr>
      <w:tr w:rsidR="00BE76E8" w:rsidTr="007E22F7">
        <w:trPr>
          <w:trHeight w:val="109"/>
        </w:trPr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11 900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</w:t>
            </w:r>
          </w:p>
        </w:tc>
        <w:tc>
          <w:tcPr>
            <w:tcW w:w="1799" w:type="dxa"/>
          </w:tcPr>
          <w:p w:rsidR="00BE76E8" w:rsidRDefault="00BE76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3 600 </w:t>
            </w:r>
          </w:p>
        </w:tc>
      </w:tr>
    </w:tbl>
    <w:p w:rsidR="00745C0D" w:rsidRDefault="00745C0D"/>
    <w:sectPr w:rsidR="00745C0D" w:rsidSect="00C92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C0D"/>
    <w:rsid w:val="00146D96"/>
    <w:rsid w:val="0034574B"/>
    <w:rsid w:val="004A60FA"/>
    <w:rsid w:val="00541DD5"/>
    <w:rsid w:val="00541FE9"/>
    <w:rsid w:val="00560297"/>
    <w:rsid w:val="00745C0D"/>
    <w:rsid w:val="007E22F7"/>
    <w:rsid w:val="00857CE2"/>
    <w:rsid w:val="00920099"/>
    <w:rsid w:val="009E27C2"/>
    <w:rsid w:val="00A77E85"/>
    <w:rsid w:val="00B03B60"/>
    <w:rsid w:val="00BE03CF"/>
    <w:rsid w:val="00BE76E8"/>
    <w:rsid w:val="00C928C1"/>
    <w:rsid w:val="00CE686B"/>
    <w:rsid w:val="00E3440F"/>
    <w:rsid w:val="00E4721F"/>
    <w:rsid w:val="00E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E4721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 А. А</dc:creator>
  <cp:lastModifiedBy>Колобова А. А</cp:lastModifiedBy>
  <cp:revision>4</cp:revision>
  <dcterms:created xsi:type="dcterms:W3CDTF">2016-05-17T07:57:00Z</dcterms:created>
  <dcterms:modified xsi:type="dcterms:W3CDTF">2016-05-20T05:24:00Z</dcterms:modified>
</cp:coreProperties>
</file>