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D3" w:rsidRDefault="002D56D3" w:rsidP="002D56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1D3B">
        <w:rPr>
          <w:rFonts w:ascii="Times New Roman" w:hAnsi="Times New Roman" w:cs="Times New Roman"/>
          <w:b/>
          <w:i/>
          <w:sz w:val="24"/>
          <w:szCs w:val="24"/>
        </w:rPr>
        <w:t>ЗАДА</w:t>
      </w:r>
      <w:r>
        <w:rPr>
          <w:rFonts w:ascii="Times New Roman" w:hAnsi="Times New Roman" w:cs="Times New Roman"/>
          <w:b/>
          <w:i/>
          <w:sz w:val="24"/>
          <w:szCs w:val="24"/>
        </w:rPr>
        <w:t>НИЕ 5.</w:t>
      </w:r>
    </w:p>
    <w:p w:rsidR="002D56D3" w:rsidRDefault="002D56D3" w:rsidP="002D56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парку грузовых вагонов за два месяца имеются следующие данные (таб.1)</w:t>
      </w:r>
    </w:p>
    <w:p w:rsidR="002D56D3" w:rsidRDefault="002D56D3" w:rsidP="002D56D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3098"/>
        <w:gridCol w:w="3095"/>
      </w:tblGrid>
      <w:tr w:rsidR="002D56D3" w:rsidTr="00510DCA">
        <w:tc>
          <w:tcPr>
            <w:tcW w:w="3190" w:type="dxa"/>
          </w:tcPr>
          <w:p w:rsidR="002D56D3" w:rsidRPr="00CC0840" w:rsidRDefault="002D56D3" w:rsidP="0051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4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2D56D3" w:rsidRPr="00CC0840" w:rsidRDefault="002D56D3" w:rsidP="0051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2D56D3" w:rsidRPr="00CC0840" w:rsidRDefault="002D56D3" w:rsidP="0051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D56D3" w:rsidTr="00510DCA">
        <w:tc>
          <w:tcPr>
            <w:tcW w:w="3190" w:type="dxa"/>
          </w:tcPr>
          <w:p w:rsidR="002D56D3" w:rsidRPr="00CC0840" w:rsidRDefault="002D56D3" w:rsidP="005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40">
              <w:rPr>
                <w:rFonts w:ascii="Times New Roman" w:hAnsi="Times New Roman" w:cs="Times New Roman"/>
                <w:sz w:val="24"/>
                <w:szCs w:val="24"/>
              </w:rPr>
              <w:t>Рабочий парк вагонов, тыс. вагоно-суток</w:t>
            </w:r>
          </w:p>
        </w:tc>
        <w:tc>
          <w:tcPr>
            <w:tcW w:w="3190" w:type="dxa"/>
          </w:tcPr>
          <w:p w:rsidR="002D56D3" w:rsidRPr="00CC0840" w:rsidRDefault="002D56D3" w:rsidP="0051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2D56D3" w:rsidRPr="00CC0840" w:rsidRDefault="002D56D3" w:rsidP="0051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2D56D3" w:rsidTr="00510DCA">
        <w:tc>
          <w:tcPr>
            <w:tcW w:w="3190" w:type="dxa"/>
          </w:tcPr>
          <w:p w:rsidR="002D56D3" w:rsidRPr="00CC0840" w:rsidRDefault="002D56D3" w:rsidP="005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40">
              <w:rPr>
                <w:rFonts w:ascii="Times New Roman" w:hAnsi="Times New Roman" w:cs="Times New Roman"/>
                <w:sz w:val="24"/>
                <w:szCs w:val="24"/>
              </w:rPr>
              <w:t>Средняя динамическая нагрузка груженого вагона, т.</w:t>
            </w:r>
          </w:p>
        </w:tc>
        <w:tc>
          <w:tcPr>
            <w:tcW w:w="3190" w:type="dxa"/>
          </w:tcPr>
          <w:p w:rsidR="002D56D3" w:rsidRPr="00CC0840" w:rsidRDefault="002D56D3" w:rsidP="0051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191" w:type="dxa"/>
          </w:tcPr>
          <w:p w:rsidR="002D56D3" w:rsidRPr="00CC0840" w:rsidRDefault="002D56D3" w:rsidP="0051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D56D3" w:rsidTr="00510DCA">
        <w:tc>
          <w:tcPr>
            <w:tcW w:w="3190" w:type="dxa"/>
          </w:tcPr>
          <w:p w:rsidR="002D56D3" w:rsidRPr="00CC0840" w:rsidRDefault="002D56D3" w:rsidP="005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40">
              <w:rPr>
                <w:rFonts w:ascii="Times New Roman" w:hAnsi="Times New Roman" w:cs="Times New Roman"/>
                <w:sz w:val="24"/>
                <w:szCs w:val="24"/>
              </w:rPr>
              <w:t>Процент порожнего пробега</w:t>
            </w:r>
          </w:p>
        </w:tc>
        <w:tc>
          <w:tcPr>
            <w:tcW w:w="3190" w:type="dxa"/>
          </w:tcPr>
          <w:p w:rsidR="002D56D3" w:rsidRPr="00CC0840" w:rsidRDefault="002D56D3" w:rsidP="0051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2D56D3" w:rsidRPr="00CC0840" w:rsidRDefault="002D56D3" w:rsidP="0051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56D3" w:rsidTr="00510DCA">
        <w:tc>
          <w:tcPr>
            <w:tcW w:w="3190" w:type="dxa"/>
          </w:tcPr>
          <w:p w:rsidR="002D56D3" w:rsidRPr="00CC0840" w:rsidRDefault="002D56D3" w:rsidP="005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40">
              <w:rPr>
                <w:rFonts w:ascii="Times New Roman" w:hAnsi="Times New Roman" w:cs="Times New Roman"/>
                <w:sz w:val="24"/>
                <w:szCs w:val="24"/>
              </w:rPr>
              <w:t>Среднесуточная производительность вагона, ткм</w:t>
            </w:r>
          </w:p>
        </w:tc>
        <w:tc>
          <w:tcPr>
            <w:tcW w:w="3190" w:type="dxa"/>
          </w:tcPr>
          <w:p w:rsidR="002D56D3" w:rsidRPr="00CC0840" w:rsidRDefault="002D56D3" w:rsidP="0051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3191" w:type="dxa"/>
          </w:tcPr>
          <w:p w:rsidR="002D56D3" w:rsidRPr="00CC0840" w:rsidRDefault="002D56D3" w:rsidP="0051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</w:tr>
    </w:tbl>
    <w:p w:rsidR="002D56D3" w:rsidRDefault="002D56D3" w:rsidP="002D5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6D3" w:rsidRPr="00693CA1" w:rsidRDefault="002D56D3" w:rsidP="002D56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Определить в целом за два месяца</w:t>
      </w:r>
      <w:r w:rsidRPr="00693CA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D56D3" w:rsidRPr="00693CA1" w:rsidRDefault="002D56D3" w:rsidP="002D5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CA1">
        <w:rPr>
          <w:rFonts w:ascii="Times New Roman" w:hAnsi="Times New Roman" w:cs="Times New Roman"/>
          <w:sz w:val="24"/>
          <w:szCs w:val="24"/>
        </w:rPr>
        <w:t>А) среднесуточную производительность вагона;</w:t>
      </w:r>
    </w:p>
    <w:p w:rsidR="002D56D3" w:rsidRPr="00693CA1" w:rsidRDefault="002D56D3" w:rsidP="002D5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CA1">
        <w:rPr>
          <w:rFonts w:ascii="Times New Roman" w:hAnsi="Times New Roman" w:cs="Times New Roman"/>
          <w:sz w:val="24"/>
          <w:szCs w:val="24"/>
        </w:rPr>
        <w:t>Б) среднесуточный пробег вагона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56D3" w:rsidRPr="00693CA1" w:rsidRDefault="002D56D3" w:rsidP="002D5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CA1">
        <w:rPr>
          <w:rFonts w:ascii="Times New Roman" w:hAnsi="Times New Roman" w:cs="Times New Roman"/>
          <w:sz w:val="24"/>
          <w:szCs w:val="24"/>
        </w:rPr>
        <w:t>В) эксплуатационный грузооборот нетто;</w:t>
      </w:r>
    </w:p>
    <w:p w:rsidR="002D56D3" w:rsidRPr="00693CA1" w:rsidRDefault="002D56D3" w:rsidP="002D5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93CA1">
        <w:rPr>
          <w:rFonts w:ascii="Times New Roman" w:hAnsi="Times New Roman" w:cs="Times New Roman"/>
          <w:sz w:val="24"/>
          <w:szCs w:val="24"/>
        </w:rPr>
        <w:t>) среднединамическую нагрузку: рабочего парка и груженого парка;</w:t>
      </w:r>
    </w:p>
    <w:p w:rsidR="002D56D3" w:rsidRPr="00693CA1" w:rsidRDefault="002D56D3" w:rsidP="002D5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93CA1">
        <w:rPr>
          <w:rFonts w:ascii="Times New Roman" w:hAnsi="Times New Roman" w:cs="Times New Roman"/>
          <w:sz w:val="24"/>
          <w:szCs w:val="24"/>
        </w:rPr>
        <w:t>) процент порожнего пробега.</w:t>
      </w:r>
    </w:p>
    <w:p w:rsidR="002D56D3" w:rsidRDefault="002D56D3" w:rsidP="002D56D3"/>
    <w:p w:rsidR="002D56D3" w:rsidRDefault="002D56D3" w:rsidP="002D56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1D3B">
        <w:rPr>
          <w:rFonts w:ascii="Times New Roman" w:hAnsi="Times New Roman" w:cs="Times New Roman"/>
          <w:b/>
          <w:i/>
          <w:sz w:val="24"/>
          <w:szCs w:val="24"/>
        </w:rPr>
        <w:t>ЗАДА</w:t>
      </w:r>
      <w:r>
        <w:rPr>
          <w:rFonts w:ascii="Times New Roman" w:hAnsi="Times New Roman" w:cs="Times New Roman"/>
          <w:b/>
          <w:i/>
          <w:sz w:val="24"/>
          <w:szCs w:val="24"/>
        </w:rPr>
        <w:t>НИЕ 6.</w:t>
      </w:r>
    </w:p>
    <w:p w:rsidR="002D56D3" w:rsidRPr="00427511" w:rsidRDefault="002D56D3" w:rsidP="002D56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7511">
        <w:rPr>
          <w:rFonts w:ascii="Times New Roman" w:hAnsi="Times New Roman"/>
          <w:sz w:val="24"/>
          <w:szCs w:val="24"/>
        </w:rPr>
        <w:t>Определите в целом по дороге следующие показатели (по конечному моменту перевозок):</w:t>
      </w:r>
    </w:p>
    <w:p w:rsidR="002D56D3" w:rsidRPr="00427511" w:rsidRDefault="002D56D3" w:rsidP="002D56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7511">
        <w:rPr>
          <w:rFonts w:ascii="Times New Roman" w:hAnsi="Times New Roman"/>
          <w:sz w:val="24"/>
          <w:szCs w:val="24"/>
        </w:rPr>
        <w:t>1) отправлено грузов;</w:t>
      </w:r>
    </w:p>
    <w:p w:rsidR="002D56D3" w:rsidRPr="00427511" w:rsidRDefault="002D56D3" w:rsidP="002D56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7511">
        <w:rPr>
          <w:rFonts w:ascii="Times New Roman" w:hAnsi="Times New Roman"/>
          <w:sz w:val="24"/>
          <w:szCs w:val="24"/>
        </w:rPr>
        <w:t>2) прибыло грузов;</w:t>
      </w:r>
    </w:p>
    <w:p w:rsidR="002D56D3" w:rsidRPr="00427511" w:rsidRDefault="002D56D3" w:rsidP="002D56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7511">
        <w:rPr>
          <w:rFonts w:ascii="Times New Roman" w:hAnsi="Times New Roman"/>
          <w:sz w:val="24"/>
          <w:szCs w:val="24"/>
        </w:rPr>
        <w:t>3) перевезено грузов.</w:t>
      </w:r>
    </w:p>
    <w:p w:rsidR="002D56D3" w:rsidRDefault="002D56D3" w:rsidP="002D5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D56D3" w:rsidRPr="00371CFA" w:rsidRDefault="002D56D3" w:rsidP="002D5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71CFA">
        <w:rPr>
          <w:rFonts w:ascii="Times New Roman" w:hAnsi="Times New Roman"/>
          <w:b/>
          <w:i/>
          <w:iCs/>
          <w:sz w:val="24"/>
          <w:szCs w:val="24"/>
        </w:rPr>
        <w:t>Исходные данные</w:t>
      </w:r>
    </w:p>
    <w:p w:rsidR="002D56D3" w:rsidRPr="00427511" w:rsidRDefault="002D56D3" w:rsidP="002D56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27511">
        <w:rPr>
          <w:rFonts w:ascii="Times New Roman" w:hAnsi="Times New Roman"/>
          <w:sz w:val="24"/>
          <w:szCs w:val="24"/>
        </w:rPr>
        <w:t>По станциям дороги имеются следующие данные по перевозке грузов за отчетный месяц: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851"/>
        <w:gridCol w:w="992"/>
        <w:gridCol w:w="850"/>
        <w:gridCol w:w="993"/>
        <w:gridCol w:w="992"/>
        <w:gridCol w:w="1417"/>
        <w:gridCol w:w="1418"/>
      </w:tblGrid>
      <w:tr w:rsidR="002D56D3" w:rsidRPr="00C52B09" w:rsidTr="00510DCA">
        <w:tc>
          <w:tcPr>
            <w:tcW w:w="959" w:type="dxa"/>
            <w:vMerge w:val="restart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№ станции дороги</w:t>
            </w:r>
          </w:p>
        </w:tc>
        <w:tc>
          <w:tcPr>
            <w:tcW w:w="4678" w:type="dxa"/>
            <w:gridSpan w:val="5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Принято грузов, тыс. т</w:t>
            </w:r>
          </w:p>
        </w:tc>
        <w:tc>
          <w:tcPr>
            <w:tcW w:w="3827" w:type="dxa"/>
            <w:gridSpan w:val="3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Сдано грузов, тыс. т</w:t>
            </w:r>
          </w:p>
        </w:tc>
      </w:tr>
      <w:tr w:rsidR="002D56D3" w:rsidRPr="00C52B09" w:rsidTr="00510DCA">
        <w:tc>
          <w:tcPr>
            <w:tcW w:w="959" w:type="dxa"/>
            <w:vMerge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от клиентуры</w:t>
            </w:r>
          </w:p>
        </w:tc>
        <w:tc>
          <w:tcPr>
            <w:tcW w:w="851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от других видов транспорта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от иностранных линий</w:t>
            </w:r>
          </w:p>
        </w:tc>
        <w:tc>
          <w:tcPr>
            <w:tcW w:w="850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от соседних дорог</w:t>
            </w:r>
          </w:p>
        </w:tc>
        <w:tc>
          <w:tcPr>
            <w:tcW w:w="993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От новостроящихся линий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клиентуре</w:t>
            </w:r>
          </w:p>
        </w:tc>
        <w:tc>
          <w:tcPr>
            <w:tcW w:w="1417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другим видам транспорта</w:t>
            </w:r>
          </w:p>
        </w:tc>
        <w:tc>
          <w:tcPr>
            <w:tcW w:w="1418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иностранным линиям</w:t>
            </w:r>
          </w:p>
        </w:tc>
      </w:tr>
      <w:tr w:rsidR="002D56D3" w:rsidRPr="00C52B09" w:rsidTr="00510DCA">
        <w:tc>
          <w:tcPr>
            <w:tcW w:w="959" w:type="dxa"/>
          </w:tcPr>
          <w:p w:rsidR="002D56D3" w:rsidRPr="00C52B09" w:rsidRDefault="002D56D3" w:rsidP="00510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D56D3" w:rsidRPr="00C52B09" w:rsidTr="00510DCA">
        <w:tc>
          <w:tcPr>
            <w:tcW w:w="959" w:type="dxa"/>
          </w:tcPr>
          <w:p w:rsidR="002D56D3" w:rsidRPr="00C52B09" w:rsidRDefault="002D56D3" w:rsidP="00510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56D3" w:rsidRPr="00C52B09" w:rsidTr="00510DCA">
        <w:tc>
          <w:tcPr>
            <w:tcW w:w="959" w:type="dxa"/>
          </w:tcPr>
          <w:p w:rsidR="002D56D3" w:rsidRPr="00C52B09" w:rsidRDefault="002D56D3" w:rsidP="00510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56D3" w:rsidRPr="00C52B09" w:rsidTr="00510DCA">
        <w:tc>
          <w:tcPr>
            <w:tcW w:w="959" w:type="dxa"/>
          </w:tcPr>
          <w:p w:rsidR="002D56D3" w:rsidRPr="00C52B09" w:rsidRDefault="002D56D3" w:rsidP="00510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851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56D3" w:rsidRPr="00C52B09" w:rsidTr="00510DCA">
        <w:tc>
          <w:tcPr>
            <w:tcW w:w="959" w:type="dxa"/>
          </w:tcPr>
          <w:p w:rsidR="002D56D3" w:rsidRPr="00C52B09" w:rsidRDefault="002D56D3" w:rsidP="00510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851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6D3" w:rsidRPr="00C52B09" w:rsidTr="00510DCA">
        <w:tc>
          <w:tcPr>
            <w:tcW w:w="959" w:type="dxa"/>
          </w:tcPr>
          <w:p w:rsidR="002D56D3" w:rsidRPr="00C52B09" w:rsidRDefault="002D56D3" w:rsidP="00510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851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417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</w:tcPr>
          <w:p w:rsidR="002D56D3" w:rsidRPr="00C52B09" w:rsidRDefault="002D56D3" w:rsidP="0051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D56D3" w:rsidRPr="00427511" w:rsidRDefault="002D56D3" w:rsidP="002D56D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27511">
        <w:rPr>
          <w:rFonts w:ascii="Times New Roman" w:hAnsi="Times New Roman"/>
          <w:b/>
          <w:i/>
          <w:sz w:val="24"/>
          <w:szCs w:val="24"/>
        </w:rPr>
        <w:lastRenderedPageBreak/>
        <w:t>Решение:</w:t>
      </w:r>
    </w:p>
    <w:p w:rsidR="002D56D3" w:rsidRDefault="002D56D3" w:rsidP="002D56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1D3B">
        <w:rPr>
          <w:rFonts w:ascii="Times New Roman" w:hAnsi="Times New Roman" w:cs="Times New Roman"/>
          <w:b/>
          <w:i/>
          <w:sz w:val="24"/>
          <w:szCs w:val="24"/>
        </w:rPr>
        <w:t>ЗАДА</w:t>
      </w:r>
      <w:r>
        <w:rPr>
          <w:rFonts w:ascii="Times New Roman" w:hAnsi="Times New Roman" w:cs="Times New Roman"/>
          <w:b/>
          <w:i/>
          <w:sz w:val="24"/>
          <w:szCs w:val="24"/>
        </w:rPr>
        <w:t>НИЕ 7.</w:t>
      </w:r>
    </w:p>
    <w:p w:rsidR="002D56D3" w:rsidRPr="00B7440E" w:rsidRDefault="002D56D3" w:rsidP="002D56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440E">
        <w:rPr>
          <w:rFonts w:ascii="Times New Roman" w:hAnsi="Times New Roman"/>
          <w:sz w:val="24"/>
          <w:szCs w:val="24"/>
        </w:rPr>
        <w:t>Определить коэффициент оборота, коэффициент текучести рабочей силы и коэффициент постоянства работников.</w:t>
      </w:r>
    </w:p>
    <w:p w:rsidR="002D56D3" w:rsidRPr="00BC40E8" w:rsidRDefault="002D56D3" w:rsidP="002D56D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40E8">
        <w:rPr>
          <w:rFonts w:ascii="Times New Roman" w:hAnsi="Times New Roman"/>
          <w:b/>
          <w:i/>
          <w:sz w:val="24"/>
          <w:szCs w:val="24"/>
        </w:rPr>
        <w:t>Исходные данные</w:t>
      </w:r>
    </w:p>
    <w:p w:rsidR="002D56D3" w:rsidRPr="00B7440E" w:rsidRDefault="002D56D3" w:rsidP="002D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0E">
        <w:rPr>
          <w:rFonts w:ascii="Times New Roman" w:hAnsi="Times New Roman"/>
          <w:sz w:val="24"/>
          <w:szCs w:val="24"/>
        </w:rPr>
        <w:t>На 1 января 2012 года списочная численность работников организации составила 1460 человек, среднесписочная численность за год – 1100 человек,  принято – 90 человек, уволено 120 человек, из них 80 человек по неуважительным причинам. Численность работников проработавших весь год 1050 человек.</w:t>
      </w:r>
    </w:p>
    <w:p w:rsidR="002D56D3" w:rsidRDefault="002D56D3" w:rsidP="002D56D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40E8">
        <w:rPr>
          <w:rFonts w:ascii="Times New Roman" w:hAnsi="Times New Roman"/>
          <w:b/>
          <w:i/>
          <w:sz w:val="24"/>
          <w:szCs w:val="24"/>
        </w:rPr>
        <w:t>Решение:</w:t>
      </w:r>
    </w:p>
    <w:p w:rsidR="008E4259" w:rsidRDefault="002D56D3">
      <w:bookmarkStart w:id="0" w:name="_GoBack"/>
      <w:bookmarkEnd w:id="0"/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D3"/>
    <w:rsid w:val="000377AB"/>
    <w:rsid w:val="000767B9"/>
    <w:rsid w:val="000821E9"/>
    <w:rsid w:val="000826C5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D56D3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26CD8"/>
    <w:rsid w:val="00432EF0"/>
    <w:rsid w:val="00437AD0"/>
    <w:rsid w:val="004565EE"/>
    <w:rsid w:val="004726B3"/>
    <w:rsid w:val="004A331F"/>
    <w:rsid w:val="004B41DD"/>
    <w:rsid w:val="004D0386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95243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EEFE0-D3D0-4652-8B79-4E478326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D3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26B3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726B3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table" w:styleId="a3">
    <w:name w:val="Table Grid"/>
    <w:basedOn w:val="a1"/>
    <w:uiPriority w:val="59"/>
    <w:rsid w:val="002D5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2016-05-29T14:20:00Z</dcterms:created>
  <dcterms:modified xsi:type="dcterms:W3CDTF">2016-05-29T14:21:00Z</dcterms:modified>
</cp:coreProperties>
</file>