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D3" w:rsidRDefault="004470D3" w:rsidP="004470D3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Определить полосу пропускания и отношение сигнал/шум для </w:t>
      </w:r>
      <w:proofErr w:type="spellStart"/>
      <w:r>
        <w:rPr>
          <w:color w:val="000000"/>
          <w:sz w:val="27"/>
          <w:szCs w:val="27"/>
        </w:rPr>
        <w:t>фотоприемного</w:t>
      </w:r>
      <w:proofErr w:type="spellEnd"/>
      <w:r>
        <w:rPr>
          <w:color w:val="000000"/>
          <w:sz w:val="27"/>
          <w:szCs w:val="27"/>
        </w:rPr>
        <w:t xml:space="preserve"> устройства, содержащего интегрирующий (ИУ) или трансмиссионный усилитель и фотодетектор (ЛФД или p-i-n).</w:t>
      </w:r>
    </w:p>
    <w:p w:rsidR="004470D3" w:rsidRDefault="004470D3" w:rsidP="004470D3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Исходные данные по вариантам приведены в таблицах 5.1 и 5.2.</w:t>
      </w:r>
    </w:p>
    <w:tbl>
      <w:tblPr>
        <w:tblW w:w="5900" w:type="dxa"/>
        <w:tblInd w:w="-5" w:type="dxa"/>
        <w:tblLook w:val="04A0" w:firstRow="1" w:lastRow="0" w:firstColumn="1" w:lastColumn="0" w:noHBand="0" w:noVBand="1"/>
      </w:tblPr>
      <w:tblGrid>
        <w:gridCol w:w="3980"/>
        <w:gridCol w:w="960"/>
        <w:gridCol w:w="960"/>
      </w:tblGrid>
      <w:tr w:rsidR="004470D3" w:rsidRPr="004470D3" w:rsidTr="004470D3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Характери-стики</w:t>
            </w:r>
            <w:proofErr w:type="spellEnd"/>
            <w:proofErr w:type="gramEnd"/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ФПУ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470D3" w:rsidRPr="004470D3" w:rsidTr="004470D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ФД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ЛФД</w:t>
            </w:r>
          </w:p>
        </w:tc>
      </w:tr>
      <w:tr w:rsidR="004470D3" w:rsidRPr="004470D3" w:rsidTr="004470D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усилителя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ТИУ</w:t>
            </w:r>
          </w:p>
        </w:tc>
      </w:tr>
      <w:tr w:rsidR="004470D3" w:rsidRPr="004470D3" w:rsidTr="004470D3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4470D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Э</w:t>
            </w: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470D3" w:rsidRPr="004470D3" w:rsidTr="004470D3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470D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Э</w:t>
            </w: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4470D3" w:rsidRPr="004470D3" w:rsidTr="004470D3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 </w:t>
            </w:r>
            <w:r w:rsidRPr="004470D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ВН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4470D3" w:rsidRPr="004470D3" w:rsidTr="004470D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470D3" w:rsidRPr="004470D3" w:rsidTr="004470D3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r w:rsidRPr="004470D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Ш</w:t>
            </w: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470D3" w:rsidRPr="004470D3" w:rsidTr="004470D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</w:tr>
      <w:tr w:rsidR="004470D3" w:rsidRPr="004470D3" w:rsidTr="004470D3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470D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470D3" w:rsidRPr="004470D3" w:rsidTr="004470D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263499" w:rsidRDefault="00263499"/>
    <w:tbl>
      <w:tblPr>
        <w:tblW w:w="4940" w:type="dxa"/>
        <w:tblInd w:w="-5" w:type="dxa"/>
        <w:tblLook w:val="04A0" w:firstRow="1" w:lastRow="0" w:firstColumn="1" w:lastColumn="0" w:noHBand="0" w:noVBand="1"/>
      </w:tblPr>
      <w:tblGrid>
        <w:gridCol w:w="3980"/>
        <w:gridCol w:w="960"/>
      </w:tblGrid>
      <w:tr w:rsidR="004470D3" w:rsidRPr="004470D3" w:rsidTr="004470D3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</w:t>
            </w:r>
            <w:proofErr w:type="spellEnd"/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тики</w:t>
            </w:r>
            <w:proofErr w:type="gramEnd"/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передачи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470D3" w:rsidRPr="004470D3" w:rsidTr="004470D3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470D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ПЕР</w:t>
            </w: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470D3" w:rsidRPr="004470D3" w:rsidTr="004470D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L, 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4470D3" w:rsidRPr="004470D3" w:rsidTr="004470D3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,</w:t>
            </w:r>
            <w:proofErr w:type="gramEnd"/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дБ/км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3" w:rsidRPr="004470D3" w:rsidRDefault="004470D3" w:rsidP="0044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</w:tbl>
    <w:p w:rsidR="004470D3" w:rsidRDefault="004470D3">
      <w:pPr>
        <w:pBdr>
          <w:bottom w:val="single" w:sz="6" w:space="1" w:color="auto"/>
        </w:pBdr>
      </w:pPr>
    </w:p>
    <w:p w:rsidR="004470D3" w:rsidRDefault="004470D3">
      <w:bookmarkStart w:id="0" w:name="_GoBack"/>
      <w:bookmarkEnd w:id="0"/>
    </w:p>
    <w:p w:rsidR="004470D3" w:rsidRDefault="004470D3" w:rsidP="004470D3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Полоса частот усиления ФПУ с ИУ ограничена полосой пропускания входной цепи ФПУ и находится из соотношения (5.1):</w:t>
      </w:r>
    </w:p>
    <w:p w:rsidR="004470D3" w:rsidRDefault="004470D3" w:rsidP="004470D3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71600" cy="428625"/>
            <wp:effectExtent l="0" t="0" r="0" b="9525"/>
            <wp:docPr id="7" name="Рисунок 7" descr="C:\Users\Ganyak\Downloads\course220\COURSE220\Img\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yak\Downloads\course220\COURSE220\Img\Image22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(</w:t>
      </w:r>
      <w:proofErr w:type="gramStart"/>
      <w:r>
        <w:rPr>
          <w:color w:val="000000"/>
          <w:sz w:val="27"/>
          <w:szCs w:val="27"/>
        </w:rPr>
        <w:t>5.1)</w:t>
      </w:r>
      <w:r>
        <w:rPr>
          <w:color w:val="000000"/>
          <w:sz w:val="27"/>
          <w:szCs w:val="27"/>
        </w:rPr>
        <w:br/>
        <w:t>Полоса</w:t>
      </w:r>
      <w:proofErr w:type="gramEnd"/>
      <w:r>
        <w:rPr>
          <w:color w:val="000000"/>
          <w:sz w:val="27"/>
          <w:szCs w:val="27"/>
        </w:rPr>
        <w:t xml:space="preserve"> частот усиления ФПУ с ТИУ ограничена полосой пропускания усилителя и находится из соотношения (5.2):</w:t>
      </w:r>
    </w:p>
    <w:p w:rsidR="004470D3" w:rsidRDefault="004470D3" w:rsidP="004470D3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409700" cy="438150"/>
            <wp:effectExtent l="0" t="0" r="0" b="0"/>
            <wp:docPr id="6" name="Рисунок 6" descr="C:\Users\Ganyak\Downloads\course220\COURSE220\Img\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nyak\Downloads\course220\COURSE220\Img\Image22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(5.2)</w:t>
      </w:r>
    </w:p>
    <w:p w:rsidR="004470D3" w:rsidRDefault="004470D3" w:rsidP="004470D3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Фототок детектора создается падающей оптической мощностью и зависит от типа фотодетектора. Величина фототока вычисляется из соотношений (5.3) и (5.4).</w:t>
      </w:r>
    </w:p>
    <w:p w:rsidR="004470D3" w:rsidRDefault="004470D3" w:rsidP="004470D3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52550" cy="428625"/>
            <wp:effectExtent l="0" t="0" r="0" b="9525"/>
            <wp:docPr id="5" name="Рисунок 5" descr="C:\Users\Ganyak\Downloads\course220\COURSE220\Img\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nyak\Downloads\course220\COURSE220\Img\Image22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(5.3)</w:t>
      </w:r>
    </w:p>
    <w:p w:rsidR="004470D3" w:rsidRDefault="004470D3" w:rsidP="004470D3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419225" cy="266700"/>
            <wp:effectExtent l="0" t="0" r="9525" b="0"/>
            <wp:docPr id="4" name="Рисунок 4" descr="C:\Users\Ganyak\Downloads\course220\COURSE220\Img\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nyak\Downloads\course220\COURSE220\Img\Image23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(5.4)</w:t>
      </w:r>
    </w:p>
    <w:p w:rsidR="004470D3" w:rsidRDefault="004470D3" w:rsidP="004470D3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где h – постоянная Планка, е – заряд электрона, 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vertAlign w:val="subscript"/>
        </w:rPr>
        <w:t>ВН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внутренняя квантовая эффективность, М – коэффициент умножения ЛФД, Р</w:t>
      </w:r>
      <w:r>
        <w:rPr>
          <w:color w:val="000000"/>
          <w:sz w:val="27"/>
          <w:szCs w:val="27"/>
          <w:vertAlign w:val="subscript"/>
        </w:rPr>
        <w:t>ПР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мощность сигнала на прием, Р</w:t>
      </w:r>
      <w:r>
        <w:rPr>
          <w:color w:val="000000"/>
          <w:sz w:val="27"/>
          <w:szCs w:val="27"/>
          <w:vertAlign w:val="subscript"/>
        </w:rPr>
        <w:t>ПЕР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мощность сигнала на передаче, a - </w:t>
      </w:r>
      <w:proofErr w:type="spellStart"/>
      <w:r>
        <w:rPr>
          <w:color w:val="000000"/>
          <w:sz w:val="27"/>
          <w:szCs w:val="27"/>
        </w:rPr>
        <w:t>километрическое</w:t>
      </w:r>
      <w:proofErr w:type="spellEnd"/>
      <w:r>
        <w:rPr>
          <w:color w:val="000000"/>
          <w:sz w:val="27"/>
          <w:szCs w:val="27"/>
        </w:rPr>
        <w:t xml:space="preserve"> затухание кабеля, L – длина кабельной линии.</w:t>
      </w:r>
    </w:p>
    <w:p w:rsidR="004470D3" w:rsidRDefault="004470D3" w:rsidP="004470D3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вычисления основных шумов ФПУ, а это квантовый и тепловой шумы, необходимо воспользоваться соотношениями (5.5) и (5.6):</w:t>
      </w:r>
    </w:p>
    <w:p w:rsidR="004470D3" w:rsidRDefault="004470D3" w:rsidP="004470D3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038350" cy="238125"/>
            <wp:effectExtent l="0" t="0" r="0" b="9525"/>
            <wp:docPr id="3" name="Рисунок 3" descr="C:\Users\Ganyak\Downloads\course220\COURSE220\Img\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nyak\Downloads\course220\COURSE220\Img\Image23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(5.5)</w:t>
      </w:r>
    </w:p>
    <w:p w:rsidR="004470D3" w:rsidRDefault="004470D3" w:rsidP="004470D3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90650" cy="428625"/>
            <wp:effectExtent l="0" t="0" r="0" b="9525"/>
            <wp:docPr id="2" name="Рисунок 2" descr="C:\Users\Ganyak\Downloads\course220\COURSE220\Img\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nyak\Downloads\course220\COURSE220\Img\Image23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, (5.6)</w:t>
      </w:r>
    </w:p>
    <w:p w:rsidR="004470D3" w:rsidRDefault="004470D3" w:rsidP="004470D3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= 1,38 * 10</w:t>
      </w:r>
      <w:r>
        <w:rPr>
          <w:rStyle w:val="apple-converted-space"/>
          <w:color w:val="000000"/>
          <w:sz w:val="27"/>
          <w:szCs w:val="27"/>
          <w:vertAlign w:val="superscript"/>
        </w:rPr>
        <w:t> </w:t>
      </w:r>
      <w:r>
        <w:rPr>
          <w:color w:val="000000"/>
          <w:sz w:val="27"/>
          <w:szCs w:val="27"/>
          <w:vertAlign w:val="superscript"/>
        </w:rPr>
        <w:t>–23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Дж/к – постоянная Больцмана.</w:t>
      </w:r>
    </w:p>
    <w:p w:rsidR="004470D3" w:rsidRDefault="004470D3" w:rsidP="004470D3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Отношение сигнал/шум вычисляется из соотношения (5.7):</w:t>
      </w:r>
    </w:p>
    <w:p w:rsidR="004470D3" w:rsidRDefault="004470D3" w:rsidP="004470D3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867025" cy="733425"/>
            <wp:effectExtent l="0" t="0" r="9525" b="9525"/>
            <wp:docPr id="1" name="Рисунок 1" descr="C:\Users\Ganyak\Downloads\course220\COURSE220\Img\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nyak\Downloads\course220\COURSE220\Img\Image23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D3" w:rsidRDefault="004470D3"/>
    <w:sectPr w:rsidR="0044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D3"/>
    <w:rsid w:val="00263499"/>
    <w:rsid w:val="004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E8BD-63BC-4FA5-BFC0-4B7DA87A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2016-05-30T11:30:00Z</dcterms:created>
  <dcterms:modified xsi:type="dcterms:W3CDTF">2016-05-30T11:35:00Z</dcterms:modified>
</cp:coreProperties>
</file>