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 xml:space="preserve">В популяции 16% людей имеют группу крови N. Определите долю лиц с группами крови М и MN в этой популяции при условии </w:t>
      </w:r>
      <w:proofErr w:type="spellStart"/>
      <w:r w:rsidRPr="00323334">
        <w:rPr>
          <w:rFonts w:ascii="Times New Roman" w:hAnsi="Times New Roman" w:cs="Times New Roman"/>
          <w:sz w:val="28"/>
        </w:rPr>
        <w:t>панмиксии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. </w:t>
      </w:r>
    </w:p>
    <w:p w:rsidR="00201A5C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 xml:space="preserve">Популяция состоит </w:t>
      </w:r>
      <w:bookmarkStart w:id="0" w:name="_GoBack"/>
      <w:bookmarkEnd w:id="0"/>
      <w:r w:rsidRPr="00323334">
        <w:rPr>
          <w:rFonts w:ascii="Times New Roman" w:hAnsi="Times New Roman" w:cs="Times New Roman"/>
          <w:sz w:val="28"/>
        </w:rPr>
        <w:t xml:space="preserve">из трех генотипов - АА, </w:t>
      </w:r>
      <w:proofErr w:type="spellStart"/>
      <w:r w:rsidRPr="00323334">
        <w:rPr>
          <w:rFonts w:ascii="Times New Roman" w:hAnsi="Times New Roman" w:cs="Times New Roman"/>
          <w:sz w:val="28"/>
        </w:rPr>
        <w:t>Аа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323334">
        <w:rPr>
          <w:rFonts w:ascii="Times New Roman" w:hAnsi="Times New Roman" w:cs="Times New Roman"/>
          <w:sz w:val="28"/>
        </w:rPr>
        <w:t>аа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в соотношении 1/4:1/2:1/4. В каком соотношении в двух следующих поколениях будут представлены эти генотипы при условии самоопыления?</w:t>
      </w:r>
    </w:p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 xml:space="preserve">В популяции встречаемость заболевания, связанного с </w:t>
      </w:r>
      <w:proofErr w:type="spellStart"/>
      <w:r w:rsidRPr="00323334">
        <w:rPr>
          <w:rFonts w:ascii="Times New Roman" w:hAnsi="Times New Roman" w:cs="Times New Roman"/>
          <w:sz w:val="28"/>
        </w:rPr>
        <w:t>гомозиготностью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по рецессивному гену, составляет 1 на 400 человек. Определите долю носителей заболевания и частоты разных генотипов в этой популяции в допущении </w:t>
      </w:r>
      <w:proofErr w:type="spellStart"/>
      <w:r w:rsidRPr="00323334">
        <w:rPr>
          <w:rFonts w:ascii="Times New Roman" w:hAnsi="Times New Roman" w:cs="Times New Roman"/>
          <w:sz w:val="28"/>
        </w:rPr>
        <w:t>двухаллельного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механизма генного контроля изучаемого признака.</w:t>
      </w:r>
    </w:p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 xml:space="preserve">В популяции А частота рецессивного </w:t>
      </w:r>
      <w:proofErr w:type="spellStart"/>
      <w:r w:rsidRPr="00323334">
        <w:rPr>
          <w:rFonts w:ascii="Times New Roman" w:hAnsi="Times New Roman" w:cs="Times New Roman"/>
          <w:sz w:val="28"/>
        </w:rPr>
        <w:t>аллеля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равна 20%, в популяции Б, имеющей такую же численность, частота этого </w:t>
      </w:r>
      <w:proofErr w:type="spellStart"/>
      <w:r w:rsidRPr="00323334">
        <w:rPr>
          <w:rFonts w:ascii="Times New Roman" w:hAnsi="Times New Roman" w:cs="Times New Roman"/>
          <w:sz w:val="28"/>
        </w:rPr>
        <w:t>аллеля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равна 4%. Каковы будут частоты генотипов, если объединить популяции и в новой популяции будет иметь место </w:t>
      </w:r>
      <w:proofErr w:type="spellStart"/>
      <w:r w:rsidRPr="00323334">
        <w:rPr>
          <w:rFonts w:ascii="Times New Roman" w:hAnsi="Times New Roman" w:cs="Times New Roman"/>
          <w:sz w:val="28"/>
        </w:rPr>
        <w:t>панмиксия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? </w:t>
      </w:r>
    </w:p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 xml:space="preserve">Группа особей состоит из 30 </w:t>
      </w:r>
      <w:proofErr w:type="spellStart"/>
      <w:r w:rsidRPr="00323334">
        <w:rPr>
          <w:rFonts w:ascii="Times New Roman" w:hAnsi="Times New Roman" w:cs="Times New Roman"/>
          <w:sz w:val="28"/>
        </w:rPr>
        <w:t>гетерозигот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34">
        <w:rPr>
          <w:rFonts w:ascii="Times New Roman" w:hAnsi="Times New Roman" w:cs="Times New Roman"/>
          <w:sz w:val="28"/>
        </w:rPr>
        <w:t>Аа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и 1000 </w:t>
      </w:r>
      <w:proofErr w:type="spellStart"/>
      <w:r w:rsidRPr="00323334">
        <w:rPr>
          <w:rFonts w:ascii="Times New Roman" w:hAnsi="Times New Roman" w:cs="Times New Roman"/>
          <w:sz w:val="28"/>
        </w:rPr>
        <w:t>гомозигот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АА. Определите частоты аллелей А </w:t>
      </w:r>
      <w:proofErr w:type="gramStart"/>
      <w:r w:rsidRPr="00323334">
        <w:rPr>
          <w:rFonts w:ascii="Times New Roman" w:hAnsi="Times New Roman" w:cs="Times New Roman"/>
          <w:sz w:val="28"/>
        </w:rPr>
        <w:t>и</w:t>
      </w:r>
      <w:proofErr w:type="gramEnd"/>
      <w:r w:rsidRPr="00323334">
        <w:rPr>
          <w:rFonts w:ascii="Times New Roman" w:hAnsi="Times New Roman" w:cs="Times New Roman"/>
          <w:sz w:val="28"/>
        </w:rPr>
        <w:t xml:space="preserve"> а в популяции и частоты генотипов в ней в следующем поколении при условии </w:t>
      </w:r>
      <w:proofErr w:type="spellStart"/>
      <w:r w:rsidRPr="00323334">
        <w:rPr>
          <w:rFonts w:ascii="Times New Roman" w:hAnsi="Times New Roman" w:cs="Times New Roman"/>
          <w:sz w:val="28"/>
        </w:rPr>
        <w:t>панмиксии</w:t>
      </w:r>
      <w:proofErr w:type="spellEnd"/>
      <w:r w:rsidRPr="00323334">
        <w:rPr>
          <w:rFonts w:ascii="Times New Roman" w:hAnsi="Times New Roman" w:cs="Times New Roman"/>
          <w:sz w:val="28"/>
        </w:rPr>
        <w:t>.</w:t>
      </w:r>
    </w:p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>Определите, является ли равновесной популяция из 100 человек, в которой люди с группой крови М составляют 33%, MN - 34% и N -33%.</w:t>
      </w:r>
    </w:p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 xml:space="preserve">Какое соотношение зеленых растений и </w:t>
      </w:r>
      <w:proofErr w:type="spellStart"/>
      <w:r w:rsidRPr="00323334">
        <w:rPr>
          <w:rFonts w:ascii="Times New Roman" w:hAnsi="Times New Roman" w:cs="Times New Roman"/>
          <w:sz w:val="28"/>
        </w:rPr>
        <w:t>хлорофильных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мутантов гороха можно ожидать в пятом поколении от самоопыления гетерозиготного растения? </w:t>
      </w:r>
      <w:proofErr w:type="spellStart"/>
      <w:r w:rsidRPr="00323334">
        <w:rPr>
          <w:rFonts w:ascii="Times New Roman" w:hAnsi="Times New Roman" w:cs="Times New Roman"/>
          <w:sz w:val="28"/>
        </w:rPr>
        <w:t>Хлорофильная</w:t>
      </w:r>
      <w:proofErr w:type="spellEnd"/>
      <w:r w:rsidRPr="00323334">
        <w:rPr>
          <w:rFonts w:ascii="Times New Roman" w:hAnsi="Times New Roman" w:cs="Times New Roman"/>
          <w:sz w:val="28"/>
        </w:rPr>
        <w:t xml:space="preserve"> мутация - рецессивный признак, мутанты жизнеспособны. Горох - строгий самоопылитель.</w:t>
      </w:r>
    </w:p>
    <w:p w:rsidR="00323334" w:rsidRPr="00323334" w:rsidRDefault="00323334" w:rsidP="003233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23334">
        <w:rPr>
          <w:rFonts w:ascii="Times New Roman" w:hAnsi="Times New Roman" w:cs="Times New Roman"/>
          <w:sz w:val="28"/>
        </w:rPr>
        <w:t>На одном из островов было отстреляно 10000 лисиц, из них оказалось 9991 рыжая и 9 белых особей. Рыжий цвет доминирует над белым. Определите процентное соотношение рыжих гомозиготных, рыжих гетерозиготных и белых лисиц.</w:t>
      </w:r>
    </w:p>
    <w:sectPr w:rsidR="00323334" w:rsidRPr="0032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A4B"/>
    <w:multiLevelType w:val="hybridMultilevel"/>
    <w:tmpl w:val="4DCC15BE"/>
    <w:lvl w:ilvl="0" w:tplc="660425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97B"/>
    <w:multiLevelType w:val="hybridMultilevel"/>
    <w:tmpl w:val="17E87D2C"/>
    <w:lvl w:ilvl="0" w:tplc="6604257C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28C5847"/>
    <w:multiLevelType w:val="hybridMultilevel"/>
    <w:tmpl w:val="BB20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88"/>
    <w:rsid w:val="00201A5C"/>
    <w:rsid w:val="00323334"/>
    <w:rsid w:val="00A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65E62-CC52-464B-8178-73B087DE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Строева</dc:creator>
  <cp:keywords/>
  <dc:description/>
  <cp:lastModifiedBy>Александра Строева</cp:lastModifiedBy>
  <cp:revision>2</cp:revision>
  <dcterms:created xsi:type="dcterms:W3CDTF">2016-06-01T16:30:00Z</dcterms:created>
  <dcterms:modified xsi:type="dcterms:W3CDTF">2016-06-01T16:34:00Z</dcterms:modified>
</cp:coreProperties>
</file>