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CA" w:rsidRDefault="00A561CA" w:rsidP="00A561CA">
      <w:pPr>
        <w:jc w:val="center"/>
        <w:rPr>
          <w:b/>
        </w:rPr>
      </w:pPr>
      <w:r>
        <w:rPr>
          <w:b/>
        </w:rPr>
        <w:t xml:space="preserve">«Системы </w:t>
      </w:r>
      <w:proofErr w:type="gramStart"/>
      <w:r>
        <w:rPr>
          <w:b/>
        </w:rPr>
        <w:t>непрерывных  случайных</w:t>
      </w:r>
      <w:proofErr w:type="gramEnd"/>
      <w:r>
        <w:rPr>
          <w:b/>
        </w:rPr>
        <w:t xml:space="preserve"> величин»</w:t>
      </w:r>
    </w:p>
    <w:p w:rsidR="00A561CA" w:rsidRDefault="00A561CA" w:rsidP="00A561CA"/>
    <w:p w:rsidR="00A561CA" w:rsidRDefault="00A561CA" w:rsidP="00A561CA">
      <w:pPr>
        <w:rPr>
          <w:i/>
        </w:rPr>
      </w:pPr>
      <w:r>
        <w:rPr>
          <w:b/>
        </w:rPr>
        <w:t>Задача 1</w:t>
      </w:r>
      <w:r>
        <w:t xml:space="preserve">. Дана плотность распределения </w:t>
      </w:r>
      <w:r>
        <w:rPr>
          <w:position w:val="-10"/>
        </w:rPr>
        <w:object w:dxaOrig="73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7.25pt" o:ole="">
            <v:imagedata r:id="rId5" o:title=""/>
          </v:shape>
          <o:OLEObject Type="Embed" ProgID="Equation.3" ShapeID="_x0000_i1025" DrawAspect="Content" ObjectID="_1526487803" r:id="rId6"/>
        </w:object>
      </w:r>
      <w:r>
        <w:t>системы</w:t>
      </w:r>
      <w:r>
        <w:rPr>
          <w:position w:val="-10"/>
        </w:rPr>
        <w:object w:dxaOrig="660" w:dyaOrig="345">
          <v:shape id="_x0000_i1026" type="#_x0000_t75" style="width:33pt;height:17.25pt" o:ole="">
            <v:imagedata r:id="rId7" o:title=""/>
          </v:shape>
          <o:OLEObject Type="Embed" ProgID="Equation.3" ShapeID="_x0000_i1026" DrawAspect="Content" ObjectID="_1526487804" r:id="rId8"/>
        </w:object>
      </w:r>
      <w:r>
        <w:t xml:space="preserve"> двух непрерывных случайных величин в треугольнике </w:t>
      </w:r>
      <w:r>
        <w:rPr>
          <w:i/>
        </w:rPr>
        <w:t>АВС</w:t>
      </w:r>
      <w:r>
        <w:t>.</w:t>
      </w:r>
    </w:p>
    <w:p w:rsidR="00A561CA" w:rsidRDefault="00A561CA" w:rsidP="00A561CA">
      <w:pPr>
        <w:numPr>
          <w:ilvl w:val="1"/>
          <w:numId w:val="1"/>
        </w:numPr>
      </w:pPr>
      <w:r>
        <w:t xml:space="preserve">Найдите константу </w:t>
      </w:r>
      <w:r>
        <w:rPr>
          <w:b/>
          <w:i/>
        </w:rPr>
        <w:t>с</w:t>
      </w:r>
      <w:r>
        <w:t xml:space="preserve">. </w:t>
      </w:r>
    </w:p>
    <w:p w:rsidR="00A561CA" w:rsidRDefault="00A561CA" w:rsidP="00A561CA">
      <w:pPr>
        <w:numPr>
          <w:ilvl w:val="1"/>
          <w:numId w:val="1"/>
        </w:numPr>
      </w:pPr>
      <w:proofErr w:type="gramStart"/>
      <w:r>
        <w:t xml:space="preserve">Найдите </w:t>
      </w:r>
      <w:r>
        <w:rPr>
          <w:position w:val="-10"/>
        </w:rPr>
        <w:object w:dxaOrig="1395" w:dyaOrig="345">
          <v:shape id="_x0000_i1027" type="#_x0000_t75" style="width:69.75pt;height:17.25pt" o:ole="">
            <v:imagedata r:id="rId9" o:title=""/>
          </v:shape>
          <o:OLEObject Type="Embed" ProgID="Equation.3" ShapeID="_x0000_i1027" DrawAspect="Content" ObjectID="_1526487805" r:id="rId10"/>
        </w:object>
      </w:r>
      <w:r>
        <w:t xml:space="preserve"> -</w:t>
      </w:r>
      <w:proofErr w:type="gramEnd"/>
      <w:r>
        <w:t xml:space="preserve"> плотности   распределения  </w:t>
      </w:r>
      <w:proofErr w:type="spellStart"/>
      <w:r>
        <w:t>с.в</w:t>
      </w:r>
      <w:proofErr w:type="spellEnd"/>
      <w:r>
        <w:t xml:space="preserve">. </w:t>
      </w:r>
      <w:r>
        <w:rPr>
          <w:i/>
        </w:rPr>
        <w:t>Х</w:t>
      </w:r>
      <w:r>
        <w:t xml:space="preserve">  и  </w:t>
      </w:r>
      <w:proofErr w:type="spellStart"/>
      <w:r>
        <w:t>с.в</w:t>
      </w:r>
      <w:proofErr w:type="spellEnd"/>
      <w:r>
        <w:t xml:space="preserve">. </w:t>
      </w:r>
      <w:r>
        <w:rPr>
          <w:i/>
          <w:lang w:val="en-US"/>
        </w:rPr>
        <w:t>Y</w:t>
      </w:r>
      <w:r>
        <w:t>.</w:t>
      </w:r>
    </w:p>
    <w:p w:rsidR="00A561CA" w:rsidRDefault="00A561CA" w:rsidP="00A561CA">
      <w:pPr>
        <w:ind w:left="1134"/>
      </w:pPr>
      <w:r>
        <w:t>Выясните, зависимы и</w:t>
      </w:r>
      <w:bookmarkStart w:id="0" w:name="_GoBack"/>
      <w:bookmarkEnd w:id="0"/>
      <w:r>
        <w:t xml:space="preserve">ли нет </w:t>
      </w:r>
      <w:proofErr w:type="spellStart"/>
      <w:r>
        <w:t>с.в</w:t>
      </w:r>
      <w:proofErr w:type="spellEnd"/>
      <w:r>
        <w:t xml:space="preserve">. </w:t>
      </w:r>
      <w:proofErr w:type="gramStart"/>
      <w:r>
        <w:rPr>
          <w:i/>
        </w:rPr>
        <w:t>Х</w:t>
      </w:r>
      <w:r>
        <w:t xml:space="preserve">  и</w:t>
      </w:r>
      <w:proofErr w:type="gramEnd"/>
      <w:r>
        <w:t xml:space="preserve">   </w:t>
      </w:r>
      <w:r>
        <w:rPr>
          <w:i/>
          <w:lang w:val="en-US"/>
        </w:rPr>
        <w:t>Y</w:t>
      </w:r>
      <w:r>
        <w:t>.  Сформулируйте критерий независимости системы непрерывных случайных величин.</w:t>
      </w:r>
    </w:p>
    <w:p w:rsidR="00A561CA" w:rsidRDefault="00A561CA" w:rsidP="00A561CA">
      <w:pPr>
        <w:numPr>
          <w:ilvl w:val="1"/>
          <w:numId w:val="1"/>
        </w:numPr>
      </w:pPr>
      <w:r>
        <w:t xml:space="preserve">Найдите математическое ожидание </w:t>
      </w:r>
      <w:proofErr w:type="spellStart"/>
      <w:r>
        <w:t>с.в</w:t>
      </w:r>
      <w:proofErr w:type="spellEnd"/>
      <w:r>
        <w:t xml:space="preserve">. Х </w:t>
      </w:r>
      <w:proofErr w:type="gramStart"/>
      <w:r>
        <w:t xml:space="preserve">и  </w:t>
      </w:r>
      <w:proofErr w:type="spellStart"/>
      <w:r>
        <w:t>с.в</w:t>
      </w:r>
      <w:proofErr w:type="spellEnd"/>
      <w:r>
        <w:t>.</w:t>
      </w:r>
      <w:proofErr w:type="gramEnd"/>
      <w:r>
        <w:t xml:space="preserve">  </w:t>
      </w:r>
      <w:r>
        <w:rPr>
          <w:i/>
          <w:lang w:val="en-US"/>
        </w:rPr>
        <w:t>Y</w:t>
      </w:r>
      <w:r>
        <w:t>. Поясните смысл найденных характеристик.</w:t>
      </w:r>
    </w:p>
    <w:p w:rsidR="00A561CA" w:rsidRDefault="00A561CA" w:rsidP="00A561CA">
      <w:pPr>
        <w:numPr>
          <w:ilvl w:val="1"/>
          <w:numId w:val="1"/>
        </w:numPr>
      </w:pPr>
      <w:r>
        <w:t xml:space="preserve">Найдите условную плотность распределения </w:t>
      </w:r>
      <w:r>
        <w:rPr>
          <w:position w:val="-14"/>
        </w:rPr>
        <w:object w:dxaOrig="720" w:dyaOrig="405">
          <v:shape id="_x0000_i1028" type="#_x0000_t75" style="width:36pt;height:20.25pt" o:ole="">
            <v:imagedata r:id="rId11" o:title=""/>
          </v:shape>
          <o:OLEObject Type="Embed" ProgID="Equation.3" ShapeID="_x0000_i1028" DrawAspect="Content" ObjectID="_1526487806" r:id="rId12"/>
        </w:object>
      </w:r>
    </w:p>
    <w:p w:rsidR="00A561CA" w:rsidRDefault="00A561CA" w:rsidP="00A561CA">
      <w:pPr>
        <w:numPr>
          <w:ilvl w:val="1"/>
          <w:numId w:val="1"/>
        </w:numPr>
      </w:pPr>
      <w:r>
        <w:t xml:space="preserve">Запишите уравнение регрессии </w:t>
      </w:r>
      <w:proofErr w:type="spellStart"/>
      <w:r>
        <w:t>с.в</w:t>
      </w:r>
      <w:proofErr w:type="spellEnd"/>
      <w:r>
        <w:t xml:space="preserve">. </w:t>
      </w:r>
      <w:r>
        <w:rPr>
          <w:i/>
          <w:lang w:val="en-US"/>
        </w:rPr>
        <w:t>Y</w:t>
      </w:r>
      <w:r w:rsidRPr="00A561CA">
        <w:rPr>
          <w:i/>
        </w:rPr>
        <w:t xml:space="preserve"> </w:t>
      </w:r>
      <w:r>
        <w:t xml:space="preserve">на </w:t>
      </w:r>
      <w:r>
        <w:rPr>
          <w:i/>
        </w:rPr>
        <w:t xml:space="preserve">Х </w:t>
      </w:r>
      <w:r>
        <w:t xml:space="preserve">и постройте линию регрессии в треугольнике </w:t>
      </w:r>
      <w:r>
        <w:rPr>
          <w:i/>
        </w:rPr>
        <w:t xml:space="preserve">АВС. </w:t>
      </w:r>
      <w:r>
        <w:t>Сделайте проверку.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66"/>
        <w:gridCol w:w="2512"/>
      </w:tblGrid>
      <w:tr w:rsidR="00A561CA" w:rsidTr="00A561CA">
        <w:trPr>
          <w:trHeight w:val="23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CA" w:rsidRDefault="00A561CA">
            <w:pPr>
              <w:jc w:val="center"/>
            </w:pPr>
            <w:r>
              <w:t>Плотность распределения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CA" w:rsidRDefault="00A561CA">
            <w:pPr>
              <w:jc w:val="center"/>
            </w:pPr>
            <w:r>
              <w:t>Координаты вершин ∆</w:t>
            </w:r>
            <w:r>
              <w:rPr>
                <w:i/>
              </w:rPr>
              <w:t>АВС</w:t>
            </w:r>
          </w:p>
        </w:tc>
      </w:tr>
      <w:tr w:rsidR="00A561CA" w:rsidTr="00A561CA">
        <w:trPr>
          <w:trHeight w:val="38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CA" w:rsidRDefault="00A561CA">
            <w:pPr>
              <w:jc w:val="center"/>
            </w:pPr>
            <w:r>
              <w:rPr>
                <w:position w:val="-10"/>
              </w:rPr>
              <w:object w:dxaOrig="1515" w:dyaOrig="360">
                <v:shape id="_x0000_i1029" type="#_x0000_t75" style="width:75.75pt;height:18pt" o:ole="">
                  <v:imagedata r:id="rId13" o:title=""/>
                </v:shape>
                <o:OLEObject Type="Embed" ProgID="Equation.3" ShapeID="_x0000_i1029" DrawAspect="Content" ObjectID="_1526487807" r:id="rId14"/>
              </w:objec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CA" w:rsidRDefault="00A561CA">
            <w:pPr>
              <w:jc w:val="center"/>
            </w:pPr>
            <w:r>
              <w:rPr>
                <w:i/>
              </w:rPr>
              <w:t>А</w:t>
            </w:r>
            <w:r>
              <w:t xml:space="preserve">(0;0), </w:t>
            </w:r>
            <w:r>
              <w:rPr>
                <w:i/>
              </w:rPr>
              <w:t>В</w:t>
            </w:r>
            <w:r>
              <w:t>(</w:t>
            </w:r>
            <w:proofErr w:type="gramStart"/>
            <w:r>
              <w:t>0;-</w:t>
            </w:r>
            <w:proofErr w:type="gramEnd"/>
            <w:r>
              <w:t xml:space="preserve">1), </w:t>
            </w:r>
            <w:r>
              <w:rPr>
                <w:i/>
              </w:rPr>
              <w:t>С</w:t>
            </w:r>
            <w:r>
              <w:t>(1;-1)</w:t>
            </w:r>
          </w:p>
        </w:tc>
      </w:tr>
    </w:tbl>
    <w:p w:rsidR="00BE1C96" w:rsidRDefault="00BE1C96"/>
    <w:sectPr w:rsidR="00BE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13CAF"/>
    <w:multiLevelType w:val="multilevel"/>
    <w:tmpl w:val="725832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CA"/>
    <w:rsid w:val="00A561CA"/>
    <w:rsid w:val="00B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E965-E76B-4CF5-81C1-70E20CC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2016-06-03T12:34:00Z</dcterms:created>
  <dcterms:modified xsi:type="dcterms:W3CDTF">2016-06-03T12:37:00Z</dcterms:modified>
</cp:coreProperties>
</file>