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7B" w:rsidRPr="0015707A" w:rsidRDefault="00E7407B" w:rsidP="00995E14">
      <w:pPr>
        <w:pStyle w:val="-"/>
        <w:jc w:val="left"/>
        <w:rPr>
          <w:b/>
          <w:sz w:val="32"/>
          <w:szCs w:val="32"/>
        </w:rPr>
      </w:pPr>
      <w:r w:rsidRPr="0015707A">
        <w:rPr>
          <w:b/>
          <w:sz w:val="32"/>
          <w:szCs w:val="32"/>
        </w:rPr>
        <w:t>«Построение эпюр внутренних силовых факторов»</w:t>
      </w:r>
    </w:p>
    <w:p w:rsidR="00E7407B" w:rsidRPr="0015707A" w:rsidRDefault="00E7407B" w:rsidP="00E7407B">
      <w:pPr>
        <w:pStyle w:val="-"/>
        <w:rPr>
          <w:b/>
        </w:rPr>
      </w:pPr>
      <w:bookmarkStart w:id="0" w:name="Задача_1_1"/>
      <w:r w:rsidRPr="0015707A">
        <w:rPr>
          <w:b/>
        </w:rPr>
        <w:t xml:space="preserve">Задача 1.1. </w:t>
      </w:r>
      <w:bookmarkEnd w:id="0"/>
      <w:r w:rsidRPr="0015707A">
        <w:rPr>
          <w:b/>
        </w:rPr>
        <w:t xml:space="preserve">Построение эпюр внутренних силовых факторов </w:t>
      </w:r>
      <w:r>
        <w:rPr>
          <w:b/>
        </w:rPr>
        <w:br/>
      </w:r>
      <w:r w:rsidRPr="0015707A">
        <w:rPr>
          <w:b/>
        </w:rPr>
        <w:t>при растяжении-сжатии стержней</w:t>
      </w:r>
    </w:p>
    <w:p w:rsidR="00E7407B" w:rsidRPr="00C24690" w:rsidRDefault="00E7407B" w:rsidP="00E7407B"/>
    <w:p w:rsidR="00E7407B" w:rsidRDefault="00E7407B" w:rsidP="00E7407B">
      <w:pPr>
        <w:rPr>
          <w:lang w:val="en-US"/>
        </w:rPr>
      </w:pPr>
      <w:r w:rsidRPr="00C278A3">
        <w:t>Для ступенчатого стержня, работающего в условиях растяжения-сжатия, построить эпюру внутренней продольной силы</w:t>
      </w:r>
      <w:r>
        <w:t xml:space="preserve"> </w:t>
      </w:r>
      <w:r w:rsidRPr="0015707A">
        <w:rPr>
          <w:i/>
          <w:lang w:val="en-US"/>
        </w:rPr>
        <w:t>N</w:t>
      </w:r>
      <w:r w:rsidRPr="00C278A3">
        <w:t>. Исходные данные – в табл. 1.1.1 и 1.1.2.</w:t>
      </w:r>
    </w:p>
    <w:p w:rsidR="00E7407B" w:rsidRPr="00B26FF6" w:rsidRDefault="00E7407B" w:rsidP="00E7407B">
      <w:pPr>
        <w:rPr>
          <w:lang w:val="en-US"/>
        </w:rPr>
      </w:pPr>
    </w:p>
    <w:p w:rsidR="00E7407B" w:rsidRPr="00B26FF6" w:rsidRDefault="00E7407B" w:rsidP="00E7407B">
      <w:pPr>
        <w:pStyle w:val="-"/>
        <w:rPr>
          <w:b/>
        </w:rPr>
      </w:pPr>
      <w:r w:rsidRPr="00B26FF6">
        <w:rPr>
          <w:b/>
        </w:rPr>
        <w:t>План решения</w:t>
      </w:r>
    </w:p>
    <w:p w:rsidR="00E7407B" w:rsidRPr="00C278A3" w:rsidRDefault="00E7407B" w:rsidP="00E7407B">
      <w:pPr>
        <w:pStyle w:val="a"/>
        <w:numPr>
          <w:ilvl w:val="0"/>
          <w:numId w:val="2"/>
        </w:numPr>
        <w:tabs>
          <w:tab w:val="clear" w:pos="360"/>
          <w:tab w:val="num" w:pos="426"/>
        </w:tabs>
        <w:ind w:left="426" w:hanging="426"/>
      </w:pPr>
      <w:r w:rsidRPr="00C278A3">
        <w:t>Вычертить в масштабе расчетную схему ступенчатого стержня с указанием числовых значений нагрузок и линейных размеров.</w:t>
      </w:r>
    </w:p>
    <w:p w:rsidR="00E7407B" w:rsidRPr="00B26FF6" w:rsidRDefault="00E7407B" w:rsidP="00E7407B">
      <w:pPr>
        <w:pStyle w:val="-1"/>
        <w:ind w:left="426"/>
        <w:rPr>
          <w:sz w:val="24"/>
          <w:szCs w:val="24"/>
        </w:rPr>
      </w:pPr>
      <w:r w:rsidRPr="00B26FF6">
        <w:rPr>
          <w:spacing w:val="30"/>
          <w:sz w:val="24"/>
          <w:szCs w:val="24"/>
          <w:u w:val="single"/>
        </w:rPr>
        <w:t>Указание</w:t>
      </w:r>
      <w:r w:rsidRPr="00B26FF6">
        <w:rPr>
          <w:sz w:val="24"/>
          <w:szCs w:val="24"/>
        </w:rPr>
        <w:t xml:space="preserve">. Рекомендуется следующий порядок составления расчетной схемы: сначала вычертить стержень по размерам ступеней </w:t>
      </w:r>
      <w:r w:rsidRPr="00B26FF6">
        <w:rPr>
          <w:i/>
          <w:sz w:val="24"/>
          <w:szCs w:val="24"/>
        </w:rPr>
        <w:t>l</w:t>
      </w:r>
      <w:r w:rsidRPr="00B26FF6">
        <w:rPr>
          <w:sz w:val="24"/>
          <w:szCs w:val="24"/>
          <w:vertAlign w:val="subscript"/>
        </w:rPr>
        <w:t>1</w:t>
      </w:r>
      <w:r w:rsidRPr="00B26FF6">
        <w:rPr>
          <w:sz w:val="24"/>
          <w:szCs w:val="24"/>
        </w:rPr>
        <w:t xml:space="preserve">, </w:t>
      </w:r>
      <w:r w:rsidRPr="00B26FF6">
        <w:rPr>
          <w:i/>
          <w:sz w:val="24"/>
          <w:szCs w:val="24"/>
        </w:rPr>
        <w:t>l</w:t>
      </w:r>
      <w:r w:rsidRPr="00B26FF6">
        <w:rPr>
          <w:sz w:val="24"/>
          <w:szCs w:val="24"/>
          <w:vertAlign w:val="subscript"/>
        </w:rPr>
        <w:t>2</w:t>
      </w:r>
      <w:r w:rsidRPr="00B26FF6">
        <w:rPr>
          <w:sz w:val="24"/>
          <w:szCs w:val="24"/>
        </w:rPr>
        <w:t xml:space="preserve">, </w:t>
      </w:r>
      <w:r w:rsidRPr="00B26FF6">
        <w:rPr>
          <w:i/>
          <w:sz w:val="24"/>
          <w:szCs w:val="24"/>
        </w:rPr>
        <w:t>l</w:t>
      </w:r>
      <w:r w:rsidRPr="00B26FF6">
        <w:rPr>
          <w:sz w:val="24"/>
          <w:szCs w:val="24"/>
          <w:vertAlign w:val="subscript"/>
        </w:rPr>
        <w:t>3</w:t>
      </w:r>
      <w:r w:rsidRPr="00B26FF6">
        <w:rPr>
          <w:sz w:val="24"/>
          <w:szCs w:val="24"/>
        </w:rPr>
        <w:t xml:space="preserve">, а затем на полученной схеме расставить силы, ориентируясь на размеры </w:t>
      </w:r>
      <w:r w:rsidRPr="00B26FF6">
        <w:rPr>
          <w:i/>
          <w:sz w:val="24"/>
          <w:szCs w:val="24"/>
        </w:rPr>
        <w:t>a</w:t>
      </w:r>
      <w:r w:rsidRPr="00B26FF6">
        <w:rPr>
          <w:sz w:val="24"/>
          <w:szCs w:val="24"/>
          <w:vertAlign w:val="subscript"/>
        </w:rPr>
        <w:t>1</w:t>
      </w:r>
      <w:r w:rsidRPr="00B26FF6">
        <w:rPr>
          <w:sz w:val="24"/>
          <w:szCs w:val="24"/>
        </w:rPr>
        <w:t xml:space="preserve">, </w:t>
      </w:r>
      <w:r w:rsidRPr="00B26FF6">
        <w:rPr>
          <w:i/>
          <w:sz w:val="24"/>
          <w:szCs w:val="24"/>
        </w:rPr>
        <w:t>a</w:t>
      </w:r>
      <w:r w:rsidRPr="00B26FF6">
        <w:rPr>
          <w:sz w:val="24"/>
          <w:szCs w:val="24"/>
          <w:vertAlign w:val="subscript"/>
        </w:rPr>
        <w:t>2</w:t>
      </w:r>
      <w:r w:rsidRPr="00B26FF6">
        <w:rPr>
          <w:sz w:val="24"/>
          <w:szCs w:val="24"/>
        </w:rPr>
        <w:t xml:space="preserve">, </w:t>
      </w:r>
      <w:r w:rsidRPr="00B26FF6">
        <w:rPr>
          <w:i/>
          <w:sz w:val="24"/>
          <w:szCs w:val="24"/>
        </w:rPr>
        <w:t>a</w:t>
      </w:r>
      <w:r w:rsidRPr="00B26FF6">
        <w:rPr>
          <w:sz w:val="24"/>
          <w:szCs w:val="24"/>
          <w:vertAlign w:val="subscript"/>
        </w:rPr>
        <w:t>3</w:t>
      </w:r>
      <w:r w:rsidRPr="00B26FF6">
        <w:rPr>
          <w:sz w:val="24"/>
          <w:szCs w:val="24"/>
        </w:rPr>
        <w:t>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Разделить базу эпюры на участки соответственно условиям </w:t>
      </w:r>
      <w:proofErr w:type="spellStart"/>
      <w:r w:rsidRPr="00C278A3">
        <w:t>нагружения</w:t>
      </w:r>
      <w:proofErr w:type="spellEnd"/>
      <w:r w:rsidRPr="00C278A3">
        <w:t xml:space="preserve"> стержня.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Вычислить значения продольной силы </w:t>
      </w:r>
      <w:r w:rsidRPr="00B26FF6">
        <w:rPr>
          <w:i/>
          <w:lang w:val="en-US"/>
        </w:rPr>
        <w:t>N</w:t>
      </w:r>
      <w:r w:rsidRPr="00C278A3">
        <w:t xml:space="preserve"> в характерных сечениях каждого участка стержня.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Используя основные закономерности при построении эпюры продольной силы и значения в характерных сечениях каждого участка вычертить в масштабе эпюру продольной силы.</w:t>
      </w:r>
    </w:p>
    <w:p w:rsidR="00E7407B" w:rsidRPr="00B26FF6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Определить по эпюре </w:t>
      </w:r>
      <w:r w:rsidRPr="00B26FF6">
        <w:rPr>
          <w:i/>
          <w:lang w:val="en-US"/>
        </w:rPr>
        <w:t>N</w:t>
      </w:r>
      <w:r w:rsidRPr="00C278A3">
        <w:t xml:space="preserve"> наиболее нагруженный участок или сечение стержня.</w:t>
      </w:r>
    </w:p>
    <w:p w:rsidR="00E7407B" w:rsidRDefault="00E7407B" w:rsidP="00E7407B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</w:tblGrid>
      <w:tr w:rsidR="00E7407B" w:rsidRPr="003410EE" w:rsidTr="007D2351">
        <w:trPr>
          <w:trHeight w:val="475"/>
          <w:jc w:val="center"/>
        </w:trPr>
        <w:tc>
          <w:tcPr>
            <w:tcW w:w="4786" w:type="dxa"/>
            <w:vAlign w:val="center"/>
          </w:tcPr>
          <w:p w:rsidR="00E7407B" w:rsidRPr="003410EE" w:rsidRDefault="00E7407B" w:rsidP="007D2351">
            <w:pPr>
              <w:pStyle w:val="-"/>
              <w:spacing w:line="240" w:lineRule="auto"/>
              <w:rPr>
                <w:b/>
                <w:i/>
              </w:rPr>
            </w:pPr>
            <w:r w:rsidRPr="003410EE">
              <w:rPr>
                <w:b/>
                <w:i/>
              </w:rPr>
              <w:lastRenderedPageBreak/>
              <w:t>Вариант 5</w:t>
            </w:r>
          </w:p>
        </w:tc>
      </w:tr>
      <w:tr w:rsidR="00E7407B" w:rsidRPr="00C278A3" w:rsidTr="007D2351">
        <w:trPr>
          <w:trHeight w:val="3593"/>
          <w:jc w:val="center"/>
        </w:trPr>
        <w:tc>
          <w:tcPr>
            <w:tcW w:w="4786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2251075" cy="20396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075" cy="203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CDE" w:rsidRDefault="00A93CDE" w:rsidP="00E7407B"/>
    <w:p w:rsidR="00E7407B" w:rsidRDefault="00E7407B" w:rsidP="00E7407B"/>
    <w:p w:rsidR="00E7407B" w:rsidRDefault="00E7407B" w:rsidP="00E7407B">
      <w:pPr>
        <w:pStyle w:val="-"/>
      </w:pPr>
      <w:r w:rsidRPr="00C278A3">
        <w:t>Таблица 1.1.1. Исходные данные вариантов</w:t>
      </w: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706"/>
        <w:gridCol w:w="588"/>
        <w:gridCol w:w="588"/>
        <w:gridCol w:w="588"/>
        <w:gridCol w:w="588"/>
        <w:gridCol w:w="860"/>
        <w:gridCol w:w="670"/>
        <w:gridCol w:w="124"/>
        <w:gridCol w:w="701"/>
        <w:gridCol w:w="93"/>
        <w:gridCol w:w="613"/>
        <w:gridCol w:w="181"/>
        <w:gridCol w:w="538"/>
        <w:gridCol w:w="256"/>
        <w:gridCol w:w="538"/>
        <w:gridCol w:w="256"/>
      </w:tblGrid>
      <w:tr w:rsidR="00E7407B" w:rsidRPr="00C278A3" w:rsidTr="000A18FC">
        <w:trPr>
          <w:gridAfter w:val="1"/>
          <w:wAfter w:w="256" w:type="dxa"/>
          <w:trHeight w:val="661"/>
        </w:trPr>
        <w:tc>
          <w:tcPr>
            <w:tcW w:w="1647" w:type="dxa"/>
            <w:tcMar>
              <w:left w:w="57" w:type="dxa"/>
            </w:tcMar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1. Варианты схем</w:t>
            </w:r>
          </w:p>
        </w:tc>
        <w:tc>
          <w:tcPr>
            <w:tcW w:w="3918" w:type="dxa"/>
            <w:gridSpan w:val="6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2. Варианты линейных размеров</w:t>
            </w:r>
          </w:p>
        </w:tc>
        <w:tc>
          <w:tcPr>
            <w:tcW w:w="3713" w:type="dxa"/>
            <w:gridSpan w:val="9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3. Варианты нагрузок</w:t>
            </w:r>
          </w:p>
        </w:tc>
      </w:tr>
      <w:tr w:rsidR="00E7407B" w:rsidRPr="00C278A3" w:rsidTr="000A18FC">
        <w:trPr>
          <w:gridAfter w:val="1"/>
          <w:wAfter w:w="256" w:type="dxa"/>
          <w:trHeight w:val="725"/>
        </w:trPr>
        <w:tc>
          <w:tcPr>
            <w:tcW w:w="1647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706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588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6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5pt;height:16.6pt" o:ole="">
                  <v:imagedata r:id="rId6" o:title=""/>
                </v:shape>
                <o:OLEObject Type="Embed" ProgID="Equation.3" ShapeID="_x0000_i1025" DrawAspect="Content" ObjectID="_1526975047" r:id="rId7"/>
              </w:object>
            </w:r>
            <w:r w:rsidRPr="00C278A3">
              <w:t xml:space="preserve">, </w:t>
            </w:r>
            <w:proofErr w:type="gramStart"/>
            <w:r w:rsidRPr="00C278A3">
              <w:t>м</w:t>
            </w:r>
            <w:proofErr w:type="gramEnd"/>
          </w:p>
        </w:tc>
        <w:tc>
          <w:tcPr>
            <w:tcW w:w="588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60" w:dyaOrig="300">
                <v:shape id="_x0000_i1026" type="#_x0000_t75" style="width:12.65pt;height:15.05pt" o:ole="">
                  <v:imagedata r:id="rId8" o:title=""/>
                </v:shape>
                <o:OLEObject Type="Embed" ProgID="Equation.3" ShapeID="_x0000_i1026" DrawAspect="Content" ObjectID="_1526975048" r:id="rId9"/>
              </w:object>
            </w:r>
            <w:r w:rsidRPr="00C278A3">
              <w:t xml:space="preserve">, </w:t>
            </w:r>
            <w:proofErr w:type="gramStart"/>
            <w:r w:rsidRPr="00C278A3">
              <w:t>м</w:t>
            </w:r>
            <w:proofErr w:type="gramEnd"/>
          </w:p>
        </w:tc>
        <w:tc>
          <w:tcPr>
            <w:tcW w:w="588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60" w:dyaOrig="300">
                <v:shape id="_x0000_i1027" type="#_x0000_t75" style="width:12.65pt;height:15.05pt" o:ole="">
                  <v:imagedata r:id="rId10" o:title=""/>
                </v:shape>
                <o:OLEObject Type="Embed" ProgID="Equation.3" ShapeID="_x0000_i1027" DrawAspect="Content" ObjectID="_1526975049" r:id="rId11"/>
              </w:object>
            </w:r>
            <w:r w:rsidRPr="00C278A3">
              <w:t xml:space="preserve">, </w:t>
            </w:r>
            <w:proofErr w:type="gramStart"/>
            <w:r w:rsidRPr="00C278A3">
              <w:t>м</w:t>
            </w:r>
            <w:proofErr w:type="gramEnd"/>
          </w:p>
        </w:tc>
        <w:tc>
          <w:tcPr>
            <w:tcW w:w="588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20" w:dyaOrig="300">
                <v:shape id="_x0000_i1028" type="#_x0000_t75" style="width:11.1pt;height:15.05pt" o:ole="">
                  <v:imagedata r:id="rId12" o:title=""/>
                </v:shape>
                <o:OLEObject Type="Embed" ProgID="Equation.3" ShapeID="_x0000_i1028" DrawAspect="Content" ObjectID="_1526975050" r:id="rId13"/>
              </w:object>
            </w:r>
            <w:r w:rsidRPr="00C278A3">
              <w:t xml:space="preserve">, </w:t>
            </w:r>
            <w:proofErr w:type="gramStart"/>
            <w:r w:rsidRPr="00C278A3">
              <w:t>м</w:t>
            </w:r>
            <w:proofErr w:type="gramEnd"/>
          </w:p>
        </w:tc>
        <w:tc>
          <w:tcPr>
            <w:tcW w:w="859" w:type="dxa"/>
            <w:tcMar>
              <w:left w:w="57" w:type="dxa"/>
              <w:right w:w="57" w:type="dxa"/>
            </w:tcMar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760" w:dyaOrig="300">
                <v:shape id="_x0000_i1029" type="#_x0000_t75" style="width:38pt;height:15.05pt" o:ole="">
                  <v:imagedata r:id="rId14" o:title=""/>
                </v:shape>
                <o:OLEObject Type="Embed" ProgID="Equation.3" ShapeID="_x0000_i1029" DrawAspect="Content" ObjectID="_1526975051" r:id="rId15"/>
              </w:object>
            </w:r>
            <w:r w:rsidRPr="00C278A3">
              <w:t xml:space="preserve"> м</w:t>
            </w:r>
          </w:p>
        </w:tc>
        <w:tc>
          <w:tcPr>
            <w:tcW w:w="67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825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40" w:dyaOrig="300">
                <v:shape id="_x0000_i1030" type="#_x0000_t75" style="width:11.85pt;height:15.05pt" o:ole="">
                  <v:imagedata r:id="rId16" o:title=""/>
                </v:shape>
                <o:OLEObject Type="Embed" ProgID="Equation.3" ShapeID="_x0000_i1030" DrawAspect="Content" ObjectID="_1526975052" r:id="rId17"/>
              </w:object>
            </w:r>
            <w:r w:rsidRPr="00C278A3">
              <w:t>, кН</w:t>
            </w:r>
          </w:p>
        </w:tc>
        <w:tc>
          <w:tcPr>
            <w:tcW w:w="706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60" w:dyaOrig="300">
                <v:shape id="_x0000_i1031" type="#_x0000_t75" style="width:12.65pt;height:15.05pt" o:ole="">
                  <v:imagedata r:id="rId18" o:title=""/>
                </v:shape>
                <o:OLEObject Type="Embed" ProgID="Equation.3" ShapeID="_x0000_i1031" DrawAspect="Content" ObjectID="_1526975053" r:id="rId19"/>
              </w:object>
            </w:r>
            <w:r w:rsidRPr="00C278A3">
              <w:t>, кН</w:t>
            </w:r>
          </w:p>
        </w:tc>
        <w:tc>
          <w:tcPr>
            <w:tcW w:w="719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60" w:dyaOrig="300">
                <v:shape id="_x0000_i1032" type="#_x0000_t75" style="width:12.65pt;height:15.05pt" o:ole="">
                  <v:imagedata r:id="rId20" o:title=""/>
                </v:shape>
                <o:OLEObject Type="Embed" ProgID="Equation.3" ShapeID="_x0000_i1032" DrawAspect="Content" ObjectID="_1526975054" r:id="rId21"/>
              </w:object>
            </w:r>
            <w:r w:rsidRPr="00C278A3">
              <w:t>, кН</w:t>
            </w:r>
          </w:p>
        </w:tc>
        <w:tc>
          <w:tcPr>
            <w:tcW w:w="794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00" w:dyaOrig="260">
                <v:shape id="_x0000_i1033" type="#_x0000_t75" style="width:10.3pt;height:12.65pt" o:ole="">
                  <v:imagedata r:id="rId22" o:title=""/>
                </v:shape>
                <o:OLEObject Type="Embed" ProgID="Equation.3" ShapeID="_x0000_i1033" DrawAspect="Content" ObjectID="_1526975055" r:id="rId23"/>
              </w:object>
            </w:r>
            <w:r w:rsidRPr="00C278A3">
              <w:t>, кН/м</w:t>
            </w:r>
          </w:p>
        </w:tc>
      </w:tr>
      <w:tr w:rsidR="000A18FC" w:rsidRPr="00C278A3" w:rsidTr="000A18FC">
        <w:trPr>
          <w:trHeight w:val="322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0,7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0,9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0,3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1,7</w:t>
            </w:r>
          </w:p>
        </w:tc>
        <w:tc>
          <w:tcPr>
            <w:tcW w:w="794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0</w:t>
            </w:r>
          </w:p>
        </w:tc>
        <w:tc>
          <w:tcPr>
            <w:tcW w:w="794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10</w:t>
            </w:r>
          </w:p>
        </w:tc>
        <w:tc>
          <w:tcPr>
            <w:tcW w:w="794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20</w:t>
            </w:r>
          </w:p>
        </w:tc>
        <w:tc>
          <w:tcPr>
            <w:tcW w:w="794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30</w:t>
            </w:r>
          </w:p>
        </w:tc>
        <w:tc>
          <w:tcPr>
            <w:tcW w:w="794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30</w:t>
            </w:r>
          </w:p>
        </w:tc>
      </w:tr>
    </w:tbl>
    <w:p w:rsidR="00E7407B" w:rsidRDefault="00E7407B" w:rsidP="00E7407B">
      <w:pPr>
        <w:pStyle w:val="-"/>
      </w:pPr>
    </w:p>
    <w:p w:rsidR="00E7407B" w:rsidRPr="003410EE" w:rsidRDefault="00E7407B" w:rsidP="00E7407B">
      <w:pPr>
        <w:pStyle w:val="-"/>
        <w:spacing w:after="120"/>
        <w:rPr>
          <w:b/>
        </w:rPr>
      </w:pPr>
      <w:bookmarkStart w:id="1" w:name="Задача_1_2"/>
      <w:r w:rsidRPr="003410EE">
        <w:rPr>
          <w:b/>
        </w:rPr>
        <w:t xml:space="preserve">Задача 1.2. </w:t>
      </w:r>
      <w:bookmarkEnd w:id="1"/>
      <w:r w:rsidRPr="003410EE">
        <w:rPr>
          <w:b/>
        </w:rPr>
        <w:t xml:space="preserve">Построение эпюр внутренних силовых факторов </w:t>
      </w:r>
      <w:r w:rsidRPr="003410EE">
        <w:rPr>
          <w:b/>
        </w:rPr>
        <w:br/>
        <w:t>при кручении валов</w:t>
      </w:r>
    </w:p>
    <w:p w:rsidR="00E7407B" w:rsidRPr="00C278A3" w:rsidRDefault="00E7407B" w:rsidP="00E7407B">
      <w:r w:rsidRPr="00C278A3">
        <w:t>Для вала, заключенного в подшипники и работающего в условиях кручения, построить эпюру внутреннего крутящего момента</w:t>
      </w:r>
      <w:r w:rsidRPr="003410EE">
        <w:t xml:space="preserve"> </w:t>
      </w:r>
      <w:proofErr w:type="spellStart"/>
      <w:r w:rsidRPr="003410EE">
        <w:rPr>
          <w:i/>
          <w:lang w:val="en-US"/>
        </w:rPr>
        <w:t>M</w:t>
      </w:r>
      <w:r w:rsidRPr="003410EE">
        <w:rPr>
          <w:i/>
          <w:vertAlign w:val="subscript"/>
          <w:lang w:val="en-US"/>
        </w:rPr>
        <w:t>z</w:t>
      </w:r>
      <w:proofErr w:type="spellEnd"/>
      <w:r w:rsidRPr="00C278A3">
        <w:t>. Исходные данные – в табл. 1.2.1 и 1.2.2.</w:t>
      </w:r>
    </w:p>
    <w:p w:rsidR="00E7407B" w:rsidRPr="003410EE" w:rsidRDefault="00E7407B" w:rsidP="00E7407B">
      <w:pPr>
        <w:pStyle w:val="-"/>
        <w:spacing w:before="120"/>
        <w:rPr>
          <w:b/>
        </w:rPr>
      </w:pPr>
      <w:r w:rsidRPr="003410EE">
        <w:rPr>
          <w:b/>
        </w:rPr>
        <w:t>План решения</w:t>
      </w:r>
    </w:p>
    <w:p w:rsidR="00E7407B" w:rsidRPr="00C278A3" w:rsidRDefault="00E7407B" w:rsidP="00E7407B">
      <w:pPr>
        <w:pStyle w:val="a"/>
        <w:numPr>
          <w:ilvl w:val="0"/>
          <w:numId w:val="2"/>
        </w:numPr>
        <w:tabs>
          <w:tab w:val="clear" w:pos="360"/>
          <w:tab w:val="num" w:pos="426"/>
        </w:tabs>
        <w:ind w:left="426" w:hanging="426"/>
      </w:pPr>
      <w:r w:rsidRPr="00C278A3">
        <w:t>Вычертить в масштабе расчетную схему вала с указанием числовых значений нагрузок и линейных размеров.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Из условия равновесия вала определить неизвестный момент </w:t>
      </w:r>
      <w:r w:rsidRPr="003410EE">
        <w:rPr>
          <w:i/>
          <w:lang w:val="en-US"/>
        </w:rPr>
        <w:t>M</w:t>
      </w:r>
      <w:r w:rsidRPr="003410EE">
        <w:rPr>
          <w:vertAlign w:val="subscript"/>
        </w:rPr>
        <w:t>0</w:t>
      </w:r>
      <w:r w:rsidRPr="00C278A3">
        <w:t>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Разделить базу эпюры крутящего момента на участки, соответственно условиям </w:t>
      </w:r>
      <w:proofErr w:type="spellStart"/>
      <w:r w:rsidRPr="00C278A3">
        <w:t>нагружения</w:t>
      </w:r>
      <w:proofErr w:type="spellEnd"/>
      <w:r w:rsidRPr="00C278A3">
        <w:t>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Вычислить значения крутящего момента </w:t>
      </w:r>
      <w:proofErr w:type="spellStart"/>
      <w:r w:rsidRPr="003410EE">
        <w:rPr>
          <w:i/>
          <w:lang w:val="en-US"/>
        </w:rPr>
        <w:t>M</w:t>
      </w:r>
      <w:r w:rsidRPr="003410EE">
        <w:rPr>
          <w:i/>
          <w:vertAlign w:val="subscript"/>
          <w:lang w:val="en-US"/>
        </w:rPr>
        <w:t>z</w:t>
      </w:r>
      <w:proofErr w:type="spellEnd"/>
      <w:r w:rsidRPr="00C278A3">
        <w:t xml:space="preserve"> в характерных сечениях каждого участка вала.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lastRenderedPageBreak/>
        <w:t xml:space="preserve">Используя основные закономерности при построении эпюры крутящего момента и значения в характерных сечениях, вычертить в масштабе эпюру крутящего момента </w:t>
      </w:r>
      <w:proofErr w:type="spellStart"/>
      <w:r w:rsidRPr="003410EE">
        <w:rPr>
          <w:i/>
          <w:lang w:val="en-US"/>
        </w:rPr>
        <w:t>M</w:t>
      </w:r>
      <w:r w:rsidRPr="003410EE">
        <w:rPr>
          <w:i/>
          <w:vertAlign w:val="subscript"/>
          <w:lang w:val="en-US"/>
        </w:rPr>
        <w:t>z</w:t>
      </w:r>
      <w:proofErr w:type="spellEnd"/>
      <w:r w:rsidRPr="00C278A3">
        <w:t>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Определить по эпюре </w:t>
      </w:r>
      <w:proofErr w:type="spellStart"/>
      <w:r w:rsidRPr="003410EE">
        <w:rPr>
          <w:i/>
          <w:lang w:val="en-US"/>
        </w:rPr>
        <w:t>M</w:t>
      </w:r>
      <w:r w:rsidRPr="003410EE">
        <w:rPr>
          <w:i/>
          <w:vertAlign w:val="subscript"/>
          <w:lang w:val="en-US"/>
        </w:rPr>
        <w:t>z</w:t>
      </w:r>
      <w:proofErr w:type="spellEnd"/>
      <w:r w:rsidRPr="00C278A3">
        <w:t xml:space="preserve"> наиболее нагруженный участок или сечение вала.</w:t>
      </w:r>
    </w:p>
    <w:p w:rsidR="00E7407B" w:rsidRDefault="00E7407B" w:rsidP="00E7407B">
      <w:pPr>
        <w:pStyle w:val="-"/>
      </w:pPr>
    </w:p>
    <w:p w:rsidR="00E7407B" w:rsidRPr="00C278A3" w:rsidRDefault="00E7407B" w:rsidP="00E7407B">
      <w:pPr>
        <w:pStyle w:val="-"/>
        <w:spacing w:before="240"/>
      </w:pPr>
      <w:r w:rsidRPr="00C278A3">
        <w:t>Таблица 1.2.1. Исходные данные вариантов</w:t>
      </w: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720"/>
        <w:gridCol w:w="851"/>
        <w:gridCol w:w="851"/>
        <w:gridCol w:w="851"/>
        <w:gridCol w:w="687"/>
        <w:gridCol w:w="55"/>
        <w:gridCol w:w="845"/>
        <w:gridCol w:w="6"/>
        <w:gridCol w:w="894"/>
        <w:gridCol w:w="98"/>
        <w:gridCol w:w="802"/>
        <w:gridCol w:w="48"/>
        <w:gridCol w:w="815"/>
        <w:gridCol w:w="37"/>
      </w:tblGrid>
      <w:tr w:rsidR="00E7407B" w:rsidRPr="00C278A3" w:rsidTr="000A18FC">
        <w:trPr>
          <w:jc w:val="center"/>
        </w:trPr>
        <w:tc>
          <w:tcPr>
            <w:tcW w:w="180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1. Варианты схем</w:t>
            </w:r>
          </w:p>
        </w:tc>
        <w:tc>
          <w:tcPr>
            <w:tcW w:w="3273" w:type="dxa"/>
            <w:gridSpan w:val="4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2. Варианты линейных размеров</w:t>
            </w:r>
          </w:p>
        </w:tc>
        <w:tc>
          <w:tcPr>
            <w:tcW w:w="4287" w:type="dxa"/>
            <w:gridSpan w:val="10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3. Варианты нагрузок</w:t>
            </w:r>
          </w:p>
        </w:tc>
      </w:tr>
      <w:tr w:rsidR="00E7407B" w:rsidRPr="00C278A3" w:rsidTr="000A18FC">
        <w:trPr>
          <w:jc w:val="center"/>
        </w:trPr>
        <w:tc>
          <w:tcPr>
            <w:tcW w:w="180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72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851" w:type="dxa"/>
            <w:vAlign w:val="center"/>
          </w:tcPr>
          <w:p w:rsidR="00E7407B" w:rsidRDefault="00E7407B" w:rsidP="007D2351">
            <w:pPr>
              <w:pStyle w:val="-"/>
              <w:spacing w:line="240" w:lineRule="auto"/>
            </w:pPr>
            <w:r w:rsidRPr="003410EE">
              <w:rPr>
                <w:i/>
              </w:rPr>
              <w:t>a</w:t>
            </w:r>
            <w:r w:rsidRPr="003410EE">
              <w:rPr>
                <w:i/>
                <w:vertAlign w:val="subscript"/>
              </w:rPr>
              <w:t>1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851" w:type="dxa"/>
            <w:vAlign w:val="center"/>
          </w:tcPr>
          <w:p w:rsidR="00E7407B" w:rsidRDefault="00E7407B" w:rsidP="007D2351">
            <w:pPr>
              <w:pStyle w:val="-"/>
              <w:spacing w:line="240" w:lineRule="auto"/>
            </w:pPr>
            <w:r w:rsidRPr="003410EE">
              <w:rPr>
                <w:i/>
              </w:rPr>
              <w:t>a</w:t>
            </w:r>
            <w:r w:rsidRPr="003410EE">
              <w:rPr>
                <w:i/>
                <w:vertAlign w:val="subscript"/>
              </w:rPr>
              <w:t>2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851" w:type="dxa"/>
            <w:vAlign w:val="center"/>
          </w:tcPr>
          <w:p w:rsidR="00E7407B" w:rsidRDefault="00E7407B" w:rsidP="007D2351">
            <w:pPr>
              <w:pStyle w:val="-"/>
              <w:spacing w:line="240" w:lineRule="auto"/>
            </w:pPr>
            <w:r w:rsidRPr="003410EE">
              <w:rPr>
                <w:i/>
              </w:rPr>
              <w:t>a</w:t>
            </w:r>
            <w:r w:rsidRPr="003410EE">
              <w:rPr>
                <w:i/>
                <w:vertAlign w:val="subscript"/>
              </w:rPr>
              <w:t>3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687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900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3410EE">
              <w:rPr>
                <w:i/>
              </w:rPr>
              <w:t>M</w:t>
            </w:r>
            <w:r w:rsidRPr="003410EE">
              <w:rPr>
                <w:i/>
                <w:vertAlign w:val="subscript"/>
              </w:rPr>
              <w:t>1</w:t>
            </w:r>
            <w:r w:rsidRPr="00C278A3">
              <w:t>, кН∙м</w:t>
            </w:r>
          </w:p>
        </w:tc>
        <w:tc>
          <w:tcPr>
            <w:tcW w:w="900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3410EE">
              <w:rPr>
                <w:i/>
              </w:rPr>
              <w:t>M</w:t>
            </w:r>
            <w:r w:rsidRPr="003410EE">
              <w:rPr>
                <w:i/>
                <w:vertAlign w:val="subscript"/>
              </w:rPr>
              <w:t>2</w:t>
            </w:r>
            <w:r w:rsidRPr="00C278A3">
              <w:t>, кН∙м</w:t>
            </w:r>
          </w:p>
        </w:tc>
        <w:tc>
          <w:tcPr>
            <w:tcW w:w="900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3410EE">
              <w:rPr>
                <w:i/>
              </w:rPr>
              <w:t>M</w:t>
            </w:r>
            <w:r w:rsidRPr="003410EE">
              <w:rPr>
                <w:i/>
                <w:vertAlign w:val="subscript"/>
              </w:rPr>
              <w:t>3</w:t>
            </w:r>
            <w:r w:rsidRPr="00C278A3">
              <w:t>, кН∙м</w:t>
            </w:r>
          </w:p>
        </w:tc>
        <w:tc>
          <w:tcPr>
            <w:tcW w:w="900" w:type="dxa"/>
            <w:gridSpan w:val="3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proofErr w:type="spellStart"/>
            <w:r w:rsidRPr="003410EE">
              <w:rPr>
                <w:i/>
              </w:rPr>
              <w:t>m</w:t>
            </w:r>
            <w:proofErr w:type="spellEnd"/>
            <w:r w:rsidRPr="00C278A3">
              <w:t>, кН∙м/м</w:t>
            </w:r>
          </w:p>
        </w:tc>
      </w:tr>
      <w:tr w:rsidR="000A18FC" w:rsidRPr="00C278A3" w:rsidTr="000A18FC">
        <w:trPr>
          <w:gridAfter w:val="1"/>
          <w:wAfter w:w="37" w:type="dxa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C278A3" w:rsidRDefault="000A18FC" w:rsidP="007D2351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E7407B" w:rsidRDefault="000A18FC" w:rsidP="007D2351">
            <w:pPr>
              <w:pStyle w:val="-"/>
              <w:spacing w:line="240" w:lineRule="auto"/>
              <w:rPr>
                <w:i/>
              </w:rPr>
            </w:pPr>
            <w:r w:rsidRPr="00E7407B">
              <w:rPr>
                <w:i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E7407B" w:rsidRDefault="000A18FC" w:rsidP="007D2351">
            <w:pPr>
              <w:pStyle w:val="-"/>
              <w:spacing w:line="240" w:lineRule="auto"/>
              <w:rPr>
                <w:i/>
              </w:rPr>
            </w:pPr>
            <w:r w:rsidRPr="00E7407B">
              <w:rPr>
                <w:i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FC" w:rsidRPr="00E7407B" w:rsidRDefault="000A18FC" w:rsidP="007D2351">
            <w:pPr>
              <w:pStyle w:val="-"/>
              <w:spacing w:line="240" w:lineRule="auto"/>
              <w:rPr>
                <w:i/>
              </w:rPr>
            </w:pPr>
            <w:r w:rsidRPr="00E7407B">
              <w:rPr>
                <w:i/>
              </w:rPr>
              <w:t>0,2</w:t>
            </w:r>
          </w:p>
        </w:tc>
        <w:tc>
          <w:tcPr>
            <w:tcW w:w="742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1,0</w:t>
            </w:r>
          </w:p>
        </w:tc>
        <w:tc>
          <w:tcPr>
            <w:tcW w:w="992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2,6</w:t>
            </w:r>
          </w:p>
        </w:tc>
        <w:tc>
          <w:tcPr>
            <w:tcW w:w="850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3,0</w:t>
            </w:r>
          </w:p>
        </w:tc>
        <w:tc>
          <w:tcPr>
            <w:tcW w:w="815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5,0</w:t>
            </w:r>
          </w:p>
        </w:tc>
      </w:tr>
    </w:tbl>
    <w:p w:rsidR="00E7407B" w:rsidRDefault="00E7407B" w:rsidP="00E7407B">
      <w:pPr>
        <w:pStyle w:val="-"/>
      </w:pPr>
    </w:p>
    <w:p w:rsidR="00E7407B" w:rsidRPr="00C278A3" w:rsidRDefault="00E7407B" w:rsidP="00E7407B">
      <w:pPr>
        <w:pStyle w:val="-"/>
      </w:pPr>
      <w:r w:rsidRPr="00C278A3">
        <w:t>Таблица 1.2.2. Расчетные схемы валов</w:t>
      </w:r>
    </w:p>
    <w:p w:rsidR="00E7407B" w:rsidRDefault="00E7407B" w:rsidP="00E7407B">
      <w:pPr>
        <w:pStyle w:val="-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9"/>
      </w:tblGrid>
      <w:tr w:rsidR="00E7407B" w:rsidRPr="00EE472D" w:rsidTr="007D2351">
        <w:trPr>
          <w:trHeight w:val="463"/>
          <w:jc w:val="center"/>
        </w:trPr>
        <w:tc>
          <w:tcPr>
            <w:tcW w:w="6689" w:type="dxa"/>
            <w:vAlign w:val="center"/>
          </w:tcPr>
          <w:p w:rsidR="00E7407B" w:rsidRPr="00EE472D" w:rsidRDefault="00E7407B" w:rsidP="007D2351">
            <w:pPr>
              <w:pStyle w:val="-"/>
              <w:spacing w:line="240" w:lineRule="auto"/>
              <w:rPr>
                <w:b/>
                <w:i/>
              </w:rPr>
            </w:pPr>
            <w:r w:rsidRPr="00EE472D">
              <w:rPr>
                <w:b/>
                <w:i/>
              </w:rPr>
              <w:t>Вариант 5</w:t>
            </w:r>
          </w:p>
        </w:tc>
      </w:tr>
      <w:tr w:rsidR="00E7407B" w:rsidRPr="00C278A3" w:rsidTr="007D2351">
        <w:trPr>
          <w:trHeight w:val="2325"/>
          <w:jc w:val="center"/>
        </w:trPr>
        <w:tc>
          <w:tcPr>
            <w:tcW w:w="6689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4079875" cy="1316355"/>
                  <wp:effectExtent l="1905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b="1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875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7B" w:rsidRPr="00C278A3" w:rsidRDefault="00E7407B" w:rsidP="00E7407B">
      <w:pPr>
        <w:pStyle w:val="-"/>
      </w:pPr>
    </w:p>
    <w:p w:rsidR="00E7407B" w:rsidRPr="00EE472D" w:rsidRDefault="00E7407B" w:rsidP="00E7407B">
      <w:pPr>
        <w:pStyle w:val="-"/>
        <w:spacing w:before="120"/>
        <w:rPr>
          <w:b/>
        </w:rPr>
      </w:pPr>
      <w:bookmarkStart w:id="2" w:name="Задача_1_3"/>
      <w:r w:rsidRPr="00EE472D">
        <w:rPr>
          <w:b/>
        </w:rPr>
        <w:t xml:space="preserve">Задача 1.3. </w:t>
      </w:r>
      <w:bookmarkEnd w:id="2"/>
      <w:r w:rsidRPr="00EE472D">
        <w:rPr>
          <w:b/>
        </w:rPr>
        <w:t>Построение эпюр внутренних силовых факторов</w:t>
      </w:r>
      <w:r>
        <w:rPr>
          <w:b/>
        </w:rPr>
        <w:t xml:space="preserve"> </w:t>
      </w:r>
      <w:r w:rsidRPr="00EE472D">
        <w:rPr>
          <w:b/>
        </w:rPr>
        <w:br/>
      </w:r>
      <w:r>
        <w:rPr>
          <w:b/>
        </w:rPr>
        <w:t>при изгибе балок</w:t>
      </w:r>
    </w:p>
    <w:p w:rsidR="00E7407B" w:rsidRPr="00C278A3" w:rsidRDefault="00E7407B" w:rsidP="00E7407B">
      <w:r w:rsidRPr="00C278A3">
        <w:t>Для двух статически определимых балок, работающих в условиях плоского изгиба: схема №1 – балка с жестким защемлением, схема №2 – балка на двух опорах, построить эпюры внутренних силовых факторов.</w:t>
      </w:r>
    </w:p>
    <w:p w:rsidR="00E7407B" w:rsidRPr="00C278A3" w:rsidRDefault="00E7407B" w:rsidP="00E7407B">
      <w:r w:rsidRPr="00C278A3">
        <w:t>Исходные данные – в таблицах 1.3.1 и 1.3.2.</w:t>
      </w:r>
    </w:p>
    <w:p w:rsidR="00E7407B" w:rsidRPr="00EE472D" w:rsidRDefault="00E7407B" w:rsidP="00E7407B">
      <w:pPr>
        <w:pStyle w:val="-"/>
        <w:spacing w:before="120"/>
        <w:rPr>
          <w:b/>
        </w:rPr>
      </w:pPr>
      <w:r w:rsidRPr="00EE472D">
        <w:rPr>
          <w:b/>
        </w:rPr>
        <w:t>План решения</w:t>
      </w:r>
    </w:p>
    <w:p w:rsidR="00E7407B" w:rsidRPr="00C278A3" w:rsidRDefault="00E7407B" w:rsidP="00E7407B">
      <w:r w:rsidRPr="00C278A3">
        <w:t>Для каждой конструкции:</w:t>
      </w:r>
    </w:p>
    <w:p w:rsidR="00E7407B" w:rsidRPr="00C278A3" w:rsidRDefault="00E7407B" w:rsidP="00E7407B">
      <w:pPr>
        <w:pStyle w:val="a"/>
        <w:numPr>
          <w:ilvl w:val="0"/>
          <w:numId w:val="2"/>
        </w:numPr>
        <w:tabs>
          <w:tab w:val="clear" w:pos="360"/>
          <w:tab w:val="left" w:pos="426"/>
        </w:tabs>
        <w:ind w:left="426" w:hanging="426"/>
      </w:pPr>
      <w:r w:rsidRPr="00C278A3">
        <w:lastRenderedPageBreak/>
        <w:t>Вычертить в масштабе расчетную схему с указанием числовых значений нагрузок и линейных размеров.</w:t>
      </w:r>
    </w:p>
    <w:p w:rsidR="00E7407B" w:rsidRPr="00C278A3" w:rsidRDefault="00E7407B" w:rsidP="00E7407B">
      <w:pPr>
        <w:pStyle w:val="a"/>
        <w:tabs>
          <w:tab w:val="clear" w:pos="360"/>
          <w:tab w:val="left" w:pos="426"/>
        </w:tabs>
        <w:ind w:left="426" w:hanging="426"/>
      </w:pPr>
      <w:r w:rsidRPr="00C278A3">
        <w:t xml:space="preserve">Определить реакции всех опор (для </w:t>
      </w:r>
      <w:proofErr w:type="spellStart"/>
      <w:r w:rsidRPr="00C278A3">
        <w:t>двухопорной</w:t>
      </w:r>
      <w:proofErr w:type="spellEnd"/>
      <w:r w:rsidRPr="00C278A3">
        <w:t xml:space="preserve"> балки).</w:t>
      </w:r>
    </w:p>
    <w:p w:rsidR="00E7407B" w:rsidRPr="00C278A3" w:rsidRDefault="00E7407B" w:rsidP="00E7407B">
      <w:pPr>
        <w:pStyle w:val="a"/>
        <w:tabs>
          <w:tab w:val="clear" w:pos="360"/>
          <w:tab w:val="left" w:pos="426"/>
        </w:tabs>
        <w:ind w:left="426" w:hanging="426"/>
      </w:pPr>
      <w:r w:rsidRPr="00C278A3">
        <w:t xml:space="preserve">Разделить базу каждой эпюры на участки соответственно условиям </w:t>
      </w:r>
      <w:proofErr w:type="spellStart"/>
      <w:r w:rsidRPr="00C278A3">
        <w:t>нагружения</w:t>
      </w:r>
      <w:proofErr w:type="spellEnd"/>
      <w:r w:rsidRPr="00C278A3">
        <w:t>.</w:t>
      </w:r>
    </w:p>
    <w:p w:rsidR="00E7407B" w:rsidRPr="00C278A3" w:rsidRDefault="00E7407B" w:rsidP="00E7407B">
      <w:pPr>
        <w:pStyle w:val="a"/>
        <w:tabs>
          <w:tab w:val="clear" w:pos="360"/>
          <w:tab w:val="left" w:pos="426"/>
        </w:tabs>
        <w:ind w:left="426" w:hanging="426"/>
      </w:pPr>
      <w:r w:rsidRPr="00C278A3">
        <w:t xml:space="preserve">Построить эпюры поперечной силы </w:t>
      </w:r>
      <w:proofErr w:type="spellStart"/>
      <w:r w:rsidRPr="00EE472D">
        <w:rPr>
          <w:i/>
          <w:lang w:val="en-US"/>
        </w:rPr>
        <w:t>Q</w:t>
      </w:r>
      <w:r w:rsidRPr="00EE472D">
        <w:rPr>
          <w:i/>
          <w:vertAlign w:val="subscript"/>
          <w:lang w:val="en-US"/>
        </w:rPr>
        <w:t>y</w:t>
      </w:r>
      <w:proofErr w:type="spellEnd"/>
      <w:r w:rsidRPr="00C278A3">
        <w:t xml:space="preserve"> и изгибающего момента</w:t>
      </w:r>
      <w:r w:rsidRPr="00EE472D">
        <w:t xml:space="preserve"> </w:t>
      </w:r>
      <w:proofErr w:type="spellStart"/>
      <w:r w:rsidRPr="00EE472D">
        <w:rPr>
          <w:i/>
          <w:lang w:val="en-US"/>
        </w:rPr>
        <w:t>M</w:t>
      </w:r>
      <w:r w:rsidRPr="00EE472D">
        <w:rPr>
          <w:i/>
          <w:vertAlign w:val="subscript"/>
          <w:lang w:val="en-US"/>
        </w:rPr>
        <w:t>x</w:t>
      </w:r>
      <w:proofErr w:type="spellEnd"/>
      <w:r w:rsidRPr="00C278A3">
        <w:t>, предварительно вычислив их значения в характерных сечениях каждого участка и используя основные закономерности при построении эпюр поперечной силы и изгибающего момента.</w:t>
      </w:r>
    </w:p>
    <w:p w:rsidR="00E7407B" w:rsidRPr="00C278A3" w:rsidRDefault="00E7407B" w:rsidP="00E7407B">
      <w:pPr>
        <w:pStyle w:val="-"/>
        <w:spacing w:before="240"/>
      </w:pPr>
      <w:r w:rsidRPr="00C278A3">
        <w:t>Таблица 1.3.1. Исходные данные вариантов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779"/>
        <w:gridCol w:w="841"/>
        <w:gridCol w:w="840"/>
        <w:gridCol w:w="840"/>
        <w:gridCol w:w="840"/>
        <w:gridCol w:w="938"/>
        <w:gridCol w:w="701"/>
        <w:gridCol w:w="19"/>
        <w:gridCol w:w="832"/>
        <w:gridCol w:w="48"/>
        <w:gridCol w:w="660"/>
        <w:gridCol w:w="49"/>
        <w:gridCol w:w="802"/>
        <w:gridCol w:w="91"/>
      </w:tblGrid>
      <w:tr w:rsidR="00E7407B" w:rsidRPr="00C278A3" w:rsidTr="000A18FC">
        <w:trPr>
          <w:jc w:val="center"/>
        </w:trPr>
        <w:tc>
          <w:tcPr>
            <w:tcW w:w="126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1. Вари</w:t>
            </w:r>
            <w:r>
              <w:softHyphen/>
            </w:r>
            <w:r w:rsidRPr="00C278A3">
              <w:t>анты схем</w:t>
            </w:r>
          </w:p>
        </w:tc>
        <w:tc>
          <w:tcPr>
            <w:tcW w:w="5078" w:type="dxa"/>
            <w:gridSpan w:val="6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2. Варианты линейных размеров</w:t>
            </w:r>
          </w:p>
        </w:tc>
        <w:tc>
          <w:tcPr>
            <w:tcW w:w="3202" w:type="dxa"/>
            <w:gridSpan w:val="8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3. Варианты нагрузок</w:t>
            </w:r>
          </w:p>
        </w:tc>
      </w:tr>
      <w:tr w:rsidR="00E7407B" w:rsidRPr="00C278A3" w:rsidTr="000A18FC">
        <w:trPr>
          <w:jc w:val="center"/>
        </w:trPr>
        <w:tc>
          <w:tcPr>
            <w:tcW w:w="126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вар.</w:t>
            </w:r>
          </w:p>
        </w:tc>
        <w:tc>
          <w:tcPr>
            <w:tcW w:w="779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841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a</w:t>
            </w:r>
            <w:r w:rsidRPr="007C47B8">
              <w:rPr>
                <w:i/>
                <w:vertAlign w:val="subscript"/>
              </w:rPr>
              <w:t>1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84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a</w:t>
            </w:r>
            <w:r w:rsidRPr="007C47B8">
              <w:rPr>
                <w:i/>
                <w:vertAlign w:val="subscript"/>
              </w:rPr>
              <w:t>2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84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a</w:t>
            </w:r>
            <w:r w:rsidRPr="007C47B8">
              <w:rPr>
                <w:i/>
                <w:vertAlign w:val="subscript"/>
              </w:rPr>
              <w:t>3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84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a</w:t>
            </w:r>
            <w:r w:rsidRPr="007C47B8">
              <w:rPr>
                <w:i/>
                <w:vertAlign w:val="subscript"/>
              </w:rPr>
              <w:t>4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938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a</w:t>
            </w:r>
            <w:r w:rsidRPr="007C47B8">
              <w:rPr>
                <w:i/>
                <w:vertAlign w:val="subscript"/>
              </w:rPr>
              <w:t>5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</w:t>
            </w:r>
          </w:p>
        </w:tc>
        <w:tc>
          <w:tcPr>
            <w:tcW w:w="720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880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proofErr w:type="spellStart"/>
            <w:r w:rsidRPr="007C47B8">
              <w:rPr>
                <w:i/>
              </w:rPr>
              <w:t>q</w:t>
            </w:r>
            <w:proofErr w:type="spellEnd"/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кН/м</w:t>
            </w:r>
          </w:p>
        </w:tc>
        <w:tc>
          <w:tcPr>
            <w:tcW w:w="709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F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кН</w:t>
            </w:r>
          </w:p>
        </w:tc>
        <w:tc>
          <w:tcPr>
            <w:tcW w:w="893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7C47B8">
              <w:rPr>
                <w:i/>
              </w:rPr>
              <w:t>M</w:t>
            </w:r>
            <w:r w:rsidRPr="00C278A3">
              <w:t>,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кН·м</w:t>
            </w:r>
          </w:p>
        </w:tc>
      </w:tr>
      <w:tr w:rsidR="000A18FC" w:rsidRPr="00C278A3" w:rsidTr="000A18FC">
        <w:trPr>
          <w:gridAfter w:val="1"/>
          <w:wAfter w:w="91" w:type="dxa"/>
          <w:jc w:val="center"/>
        </w:trPr>
        <w:tc>
          <w:tcPr>
            <w:tcW w:w="1260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779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841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1,7</w:t>
            </w:r>
          </w:p>
        </w:tc>
        <w:tc>
          <w:tcPr>
            <w:tcW w:w="840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1,9</w:t>
            </w:r>
          </w:p>
        </w:tc>
        <w:tc>
          <w:tcPr>
            <w:tcW w:w="840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0,7</w:t>
            </w:r>
          </w:p>
        </w:tc>
        <w:tc>
          <w:tcPr>
            <w:tcW w:w="840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2,1</w:t>
            </w:r>
          </w:p>
        </w:tc>
        <w:tc>
          <w:tcPr>
            <w:tcW w:w="938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1,6</w:t>
            </w:r>
          </w:p>
        </w:tc>
        <w:tc>
          <w:tcPr>
            <w:tcW w:w="701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15</w:t>
            </w:r>
          </w:p>
        </w:tc>
        <w:tc>
          <w:tcPr>
            <w:tcW w:w="708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20</w:t>
            </w:r>
          </w:p>
        </w:tc>
        <w:tc>
          <w:tcPr>
            <w:tcW w:w="851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30</w:t>
            </w:r>
          </w:p>
        </w:tc>
      </w:tr>
    </w:tbl>
    <w:p w:rsidR="00E7407B" w:rsidRDefault="00E7407B" w:rsidP="00E7407B">
      <w:pPr>
        <w:pStyle w:val="-"/>
      </w:pPr>
    </w:p>
    <w:p w:rsidR="00E7407B" w:rsidRPr="00C278A3" w:rsidRDefault="00E7407B" w:rsidP="00E7407B">
      <w:pPr>
        <w:pStyle w:val="-"/>
      </w:pPr>
      <w:r w:rsidRPr="00C278A3">
        <w:t>Табли</w:t>
      </w:r>
      <w:r>
        <w:t>ца 1.3.2. Расчетные схемы балок</w:t>
      </w:r>
    </w:p>
    <w:p w:rsidR="00E7407B" w:rsidRDefault="00E7407B" w:rsidP="00E740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5"/>
      </w:tblGrid>
      <w:tr w:rsidR="000A18FC" w:rsidRPr="007C47B8" w:rsidTr="009378EC">
        <w:trPr>
          <w:trHeight w:val="425"/>
          <w:jc w:val="center"/>
        </w:trPr>
        <w:tc>
          <w:tcPr>
            <w:tcW w:w="7745" w:type="dxa"/>
            <w:vAlign w:val="center"/>
          </w:tcPr>
          <w:p w:rsidR="000A18FC" w:rsidRPr="007C47B8" w:rsidRDefault="000A18FC" w:rsidP="009378EC">
            <w:pPr>
              <w:pStyle w:val="-"/>
              <w:spacing w:line="240" w:lineRule="auto"/>
              <w:rPr>
                <w:b/>
                <w:i/>
              </w:rPr>
            </w:pPr>
            <w:r w:rsidRPr="007C47B8">
              <w:rPr>
                <w:b/>
                <w:i/>
              </w:rPr>
              <w:t>Вариант 5</w:t>
            </w:r>
          </w:p>
        </w:tc>
      </w:tr>
      <w:tr w:rsidR="000A18FC" w:rsidRPr="00D41337" w:rsidTr="009378EC">
        <w:trPr>
          <w:trHeight w:val="4253"/>
          <w:jc w:val="center"/>
        </w:trPr>
        <w:tc>
          <w:tcPr>
            <w:tcW w:w="7745" w:type="dxa"/>
            <w:vAlign w:val="center"/>
          </w:tcPr>
          <w:p w:rsidR="000A18FC" w:rsidRPr="00D41337" w:rsidRDefault="000A18FC" w:rsidP="009378EC">
            <w:pPr>
              <w:pStyle w:val="-"/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3627755" cy="2542540"/>
                  <wp:effectExtent l="1905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755" cy="254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7B" w:rsidRDefault="00E7407B" w:rsidP="00E7407B"/>
    <w:p w:rsidR="00E7407B" w:rsidRDefault="00E7407B" w:rsidP="00E7407B"/>
    <w:p w:rsidR="00E7407B" w:rsidRDefault="00E7407B" w:rsidP="00E7407B"/>
    <w:p w:rsidR="00E7407B" w:rsidRPr="0015707A" w:rsidRDefault="00E7407B" w:rsidP="00995E14">
      <w:pPr>
        <w:pStyle w:val="-"/>
        <w:jc w:val="left"/>
        <w:rPr>
          <w:b/>
          <w:sz w:val="32"/>
          <w:szCs w:val="32"/>
        </w:rPr>
      </w:pPr>
      <w:r w:rsidRPr="0015707A">
        <w:rPr>
          <w:b/>
          <w:sz w:val="32"/>
          <w:szCs w:val="32"/>
        </w:rPr>
        <w:lastRenderedPageBreak/>
        <w:t>«</w:t>
      </w:r>
      <w:r>
        <w:rPr>
          <w:b/>
          <w:sz w:val="32"/>
          <w:szCs w:val="32"/>
        </w:rPr>
        <w:t>Расчет на прочность и жесткость</w:t>
      </w:r>
      <w:r>
        <w:rPr>
          <w:b/>
          <w:sz w:val="32"/>
          <w:szCs w:val="32"/>
        </w:rPr>
        <w:br/>
        <w:t>при растяжении-сжатии, кручении и изгибе</w:t>
      </w:r>
      <w:r w:rsidRPr="0015707A">
        <w:rPr>
          <w:b/>
          <w:sz w:val="32"/>
          <w:szCs w:val="32"/>
        </w:rPr>
        <w:t>»</w:t>
      </w:r>
    </w:p>
    <w:p w:rsidR="00E7407B" w:rsidRPr="003E66F5" w:rsidRDefault="00E7407B" w:rsidP="00E7407B">
      <w:pPr>
        <w:pStyle w:val="-"/>
        <w:rPr>
          <w:b/>
        </w:rPr>
      </w:pPr>
      <w:bookmarkStart w:id="3" w:name="Задача_2_1"/>
      <w:r w:rsidRPr="003E66F5">
        <w:rPr>
          <w:b/>
        </w:rPr>
        <w:t xml:space="preserve">Задача 2.1. </w:t>
      </w:r>
      <w:bookmarkEnd w:id="3"/>
      <w:r w:rsidRPr="003E66F5">
        <w:rPr>
          <w:b/>
        </w:rPr>
        <w:t>Расчет на прочность и жесткость ступенчатого бруса</w:t>
      </w:r>
    </w:p>
    <w:p w:rsidR="00E7407B" w:rsidRPr="00C278A3" w:rsidRDefault="00E7407B" w:rsidP="00E7407B">
      <w:r w:rsidRPr="00C278A3">
        <w:t>Ступенчатый стальной брус круглого поперечного сечения нагружен силами, направленными вдоль его оси (схема – КР №1, задача 1.1).</w:t>
      </w:r>
    </w:p>
    <w:p w:rsidR="00E7407B" w:rsidRPr="00C278A3" w:rsidRDefault="00E7407B" w:rsidP="00E7407B">
      <w:r w:rsidRPr="00C278A3">
        <w:t>Приняв на исходной схеме соотношение площадей круглых поперечных сечений по пронумерованным участкам бруса: А</w:t>
      </w:r>
      <w:proofErr w:type="gramStart"/>
      <w:r w:rsidRPr="003E66F5">
        <w:rPr>
          <w:vertAlign w:val="subscript"/>
        </w:rPr>
        <w:t>1</w:t>
      </w:r>
      <w:proofErr w:type="gramEnd"/>
      <w:r w:rsidRPr="00C278A3">
        <w:t>=</w:t>
      </w:r>
      <w:r>
        <w:rPr>
          <w:lang w:val="en-US"/>
        </w:rPr>
        <w:t>A</w:t>
      </w:r>
      <w:r w:rsidRPr="00C278A3">
        <w:t>, А</w:t>
      </w:r>
      <w:r w:rsidRPr="003E66F5">
        <w:rPr>
          <w:vertAlign w:val="subscript"/>
        </w:rPr>
        <w:t>2</w:t>
      </w:r>
      <w:r w:rsidRPr="00C278A3">
        <w:t>=</w:t>
      </w:r>
      <w:r>
        <w:rPr>
          <w:lang w:val="en-US"/>
        </w:rPr>
        <w:t>A</w:t>
      </w:r>
      <w:r w:rsidRPr="00C278A3">
        <w:t>/2, А</w:t>
      </w:r>
      <w:r w:rsidRPr="003E66F5">
        <w:rPr>
          <w:vertAlign w:val="subscript"/>
        </w:rPr>
        <w:t>3</w:t>
      </w:r>
      <w:r w:rsidRPr="00C278A3">
        <w:t>=</w:t>
      </w:r>
      <w:r>
        <w:rPr>
          <w:lang w:val="en-US"/>
        </w:rPr>
        <w:t>A</w:t>
      </w:r>
      <w:r w:rsidRPr="00C278A3">
        <w:t>/3, подобрать из условия прочности [A] – допускаемую площадь поперечного сечения. Проверить выполнение условия жесткости. Спроектировать брус равного сопротивления и провести обоснование его экономичности. Исходные данные – в табл. 2.1.</w:t>
      </w:r>
    </w:p>
    <w:p w:rsidR="00E7407B" w:rsidRPr="003E66F5" w:rsidRDefault="00E7407B" w:rsidP="00E7407B">
      <w:pPr>
        <w:pStyle w:val="-"/>
        <w:rPr>
          <w:b/>
        </w:rPr>
      </w:pPr>
      <w:r w:rsidRPr="003E66F5">
        <w:rPr>
          <w:b/>
        </w:rPr>
        <w:t>План решения</w:t>
      </w:r>
    </w:p>
    <w:p w:rsidR="00E7407B" w:rsidRPr="00C278A3" w:rsidRDefault="00E7407B" w:rsidP="00E7407B">
      <w:pPr>
        <w:pStyle w:val="a"/>
        <w:numPr>
          <w:ilvl w:val="0"/>
          <w:numId w:val="2"/>
        </w:numPr>
        <w:tabs>
          <w:tab w:val="clear" w:pos="360"/>
          <w:tab w:val="num" w:pos="426"/>
        </w:tabs>
        <w:ind w:left="426" w:hanging="426"/>
      </w:pPr>
      <w:r w:rsidRPr="00C278A3">
        <w:t xml:space="preserve">Используя эпюру продольной силы </w:t>
      </w:r>
      <w:r w:rsidRPr="003E66F5">
        <w:rPr>
          <w:i/>
          <w:lang w:val="en-US"/>
        </w:rPr>
        <w:t>N</w:t>
      </w:r>
      <w:r w:rsidRPr="00C278A3">
        <w:t xml:space="preserve"> (КР №1, задача 1.1), построить эпюру нормальных напряжений </w:t>
      </w:r>
      <w:r w:rsidRPr="003E66F5">
        <w:rPr>
          <w:position w:val="-6"/>
        </w:rPr>
        <w:object w:dxaOrig="260" w:dyaOrig="240">
          <v:shape id="_x0000_i1034" type="#_x0000_t75" style="width:12.65pt;height:11.85pt" o:ole="">
            <v:imagedata r:id="rId26" o:title=""/>
          </v:shape>
          <o:OLEObject Type="Embed" ProgID="Equation.3" ShapeID="_x0000_i1034" DrawAspect="Content" ObjectID="_1526975056" r:id="rId27"/>
        </w:object>
      </w:r>
      <w:r w:rsidRPr="00C278A3">
        <w:t xml:space="preserve"> в долях 1/A, если А</w:t>
      </w:r>
      <w:proofErr w:type="gramStart"/>
      <w:r w:rsidRPr="003E66F5">
        <w:rPr>
          <w:vertAlign w:val="subscript"/>
        </w:rPr>
        <w:t>1</w:t>
      </w:r>
      <w:proofErr w:type="gramEnd"/>
      <w:r w:rsidRPr="00C278A3">
        <w:t>=</w:t>
      </w:r>
      <w:r>
        <w:rPr>
          <w:lang w:val="en-US"/>
        </w:rPr>
        <w:t>A</w:t>
      </w:r>
      <w:r w:rsidRPr="00C278A3">
        <w:t>, А</w:t>
      </w:r>
      <w:r w:rsidRPr="003E66F5">
        <w:rPr>
          <w:vertAlign w:val="subscript"/>
        </w:rPr>
        <w:t>2</w:t>
      </w:r>
      <w:r w:rsidRPr="00C278A3">
        <w:t>=</w:t>
      </w:r>
      <w:r>
        <w:rPr>
          <w:lang w:val="en-US"/>
        </w:rPr>
        <w:t>A</w:t>
      </w:r>
      <w:r w:rsidRPr="00C278A3">
        <w:t>/2, А</w:t>
      </w:r>
      <w:r w:rsidRPr="003E66F5">
        <w:rPr>
          <w:vertAlign w:val="subscript"/>
        </w:rPr>
        <w:t>3</w:t>
      </w:r>
      <w:r w:rsidRPr="00C278A3">
        <w:t>=</w:t>
      </w:r>
      <w:r>
        <w:rPr>
          <w:lang w:val="en-US"/>
        </w:rPr>
        <w:t>A</w:t>
      </w:r>
      <w:r w:rsidRPr="00C278A3">
        <w:t>/3.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Определить по эпюре напряжений опасное сечение или участок стержня и подобрать из условия прочности допускаемый параметр площади [A].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Построить эпюру перемещений и проверить выполнение условия жесткости</w:t>
      </w:r>
      <w:proofErr w:type="gramStart"/>
      <w:r w:rsidRPr="00C278A3">
        <w:t xml:space="preserve"> (</w:t>
      </w:r>
      <w:r w:rsidRPr="009934FB">
        <w:rPr>
          <w:position w:val="-26"/>
        </w:rPr>
        <w:object w:dxaOrig="1500" w:dyaOrig="700">
          <v:shape id="_x0000_i1035" type="#_x0000_t75" style="width:75.15pt;height:34.8pt" o:ole="">
            <v:imagedata r:id="rId28" o:title=""/>
          </v:shape>
          <o:OLEObject Type="Embed" ProgID="Equation.3" ShapeID="_x0000_i1035" DrawAspect="Content" ObjectID="_1526975057" r:id="rId29"/>
        </w:object>
      </w:r>
      <w:r w:rsidRPr="00C278A3">
        <w:t xml:space="preserve">, </w:t>
      </w:r>
      <w:proofErr w:type="gramEnd"/>
      <w:r w:rsidRPr="00C278A3">
        <w:t>Е=</w:t>
      </w:r>
      <w:r w:rsidRPr="00A35739">
        <w:rPr>
          <w:position w:val="-6"/>
        </w:rPr>
        <w:object w:dxaOrig="720" w:dyaOrig="380">
          <v:shape id="_x0000_i1036" type="#_x0000_t75" style="width:36.4pt;height:19pt" o:ole="">
            <v:imagedata r:id="rId30" o:title=""/>
          </v:shape>
          <o:OLEObject Type="Embed" ProgID="Equation.3" ShapeID="_x0000_i1036" DrawAspect="Content" ObjectID="_1526975059" r:id="rId31"/>
        </w:object>
      </w:r>
      <w:r w:rsidRPr="00C278A3">
        <w:t>МПа).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Спроектировать брус равного сопротивления и вычертить его в масштабе.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Сравнить по экономичности спроектированный Вами равнопрочный брус и брус заданной формы.</w:t>
      </w:r>
    </w:p>
    <w:p w:rsidR="00E7407B" w:rsidRPr="00C278A3" w:rsidRDefault="00E7407B" w:rsidP="00E7407B">
      <w:pPr>
        <w:pStyle w:val="-"/>
        <w:spacing w:before="240"/>
      </w:pPr>
      <w:r w:rsidRPr="00C278A3">
        <w:t>Таблица 2.1. Исходные данные вариантов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823"/>
        <w:gridCol w:w="2201"/>
        <w:gridCol w:w="1415"/>
        <w:gridCol w:w="900"/>
        <w:gridCol w:w="1861"/>
      </w:tblGrid>
      <w:tr w:rsidR="00E7407B" w:rsidRPr="003E66F5" w:rsidTr="007D2351">
        <w:trPr>
          <w:jc w:val="center"/>
        </w:trPr>
        <w:tc>
          <w:tcPr>
            <w:tcW w:w="2160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1. Варианты схем</w:t>
            </w:r>
          </w:p>
        </w:tc>
        <w:tc>
          <w:tcPr>
            <w:tcW w:w="4439" w:type="dxa"/>
            <w:gridSpan w:val="3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2. Варианты материалов</w:t>
            </w:r>
          </w:p>
        </w:tc>
        <w:tc>
          <w:tcPr>
            <w:tcW w:w="2761" w:type="dxa"/>
            <w:gridSpan w:val="2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3. Варианты коэффициентов запаса</w:t>
            </w:r>
          </w:p>
        </w:tc>
      </w:tr>
      <w:tr w:rsidR="00E7407B" w:rsidRPr="003E66F5" w:rsidTr="007D2351">
        <w:trPr>
          <w:jc w:val="center"/>
        </w:trPr>
        <w:tc>
          <w:tcPr>
            <w:tcW w:w="2160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№ вар.</w:t>
            </w:r>
          </w:p>
        </w:tc>
        <w:tc>
          <w:tcPr>
            <w:tcW w:w="823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№</w:t>
            </w:r>
          </w:p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вар.</w:t>
            </w:r>
          </w:p>
        </w:tc>
        <w:tc>
          <w:tcPr>
            <w:tcW w:w="2201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Материал</w:t>
            </w:r>
          </w:p>
        </w:tc>
        <w:tc>
          <w:tcPr>
            <w:tcW w:w="1415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position w:val="-12"/>
                <w:sz w:val="24"/>
              </w:rPr>
              <w:object w:dxaOrig="380" w:dyaOrig="380">
                <v:shape id="_x0000_i1037" type="#_x0000_t75" style="width:19pt;height:19pt" o:ole="">
                  <v:imagedata r:id="rId32" o:title=""/>
                </v:shape>
                <o:OLEObject Type="Embed" ProgID="Equation.3" ShapeID="_x0000_i1037" DrawAspect="Content" ObjectID="_1526975060" r:id="rId33"/>
              </w:object>
            </w:r>
            <w:r w:rsidRPr="003E66F5">
              <w:rPr>
                <w:sz w:val="24"/>
              </w:rPr>
              <w:t>, МПа</w:t>
            </w:r>
          </w:p>
        </w:tc>
        <w:tc>
          <w:tcPr>
            <w:tcW w:w="900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№</w:t>
            </w:r>
          </w:p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вар.</w:t>
            </w:r>
          </w:p>
        </w:tc>
        <w:tc>
          <w:tcPr>
            <w:tcW w:w="1861" w:type="dxa"/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position w:val="-12"/>
                <w:sz w:val="24"/>
              </w:rPr>
              <w:object w:dxaOrig="340" w:dyaOrig="380">
                <v:shape id="_x0000_i1038" type="#_x0000_t75" style="width:16.6pt;height:19pt" o:ole="">
                  <v:imagedata r:id="rId34" o:title=""/>
                </v:shape>
                <o:OLEObject Type="Embed" ProgID="Equation.3" ShapeID="_x0000_i1038" DrawAspect="Content" ObjectID="_1526975061" r:id="rId35"/>
              </w:object>
            </w:r>
          </w:p>
        </w:tc>
      </w:tr>
      <w:tr w:rsidR="00E7407B" w:rsidRPr="003E66F5" w:rsidTr="00E7407B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Сталь 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B" w:rsidRPr="003E66F5" w:rsidRDefault="00E7407B" w:rsidP="007D2351">
            <w:pPr>
              <w:pStyle w:val="-"/>
              <w:spacing w:line="240" w:lineRule="auto"/>
              <w:rPr>
                <w:sz w:val="24"/>
              </w:rPr>
            </w:pPr>
            <w:r w:rsidRPr="003E66F5">
              <w:rPr>
                <w:sz w:val="24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B" w:rsidRPr="003E66F5" w:rsidRDefault="000A18FC" w:rsidP="007D2351">
            <w:pPr>
              <w:pStyle w:val="-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07B" w:rsidRPr="003E66F5" w:rsidRDefault="000A18FC" w:rsidP="007D2351">
            <w:pPr>
              <w:pStyle w:val="-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</w:tr>
    </w:tbl>
    <w:p w:rsidR="00E7407B" w:rsidRDefault="00E7407B" w:rsidP="00E7407B"/>
    <w:p w:rsidR="00E7407B" w:rsidRPr="003E66F5" w:rsidRDefault="00E7407B" w:rsidP="00E7407B">
      <w:pPr>
        <w:pStyle w:val="-"/>
        <w:rPr>
          <w:b/>
        </w:rPr>
      </w:pPr>
      <w:bookmarkStart w:id="4" w:name="Задача_2_2"/>
      <w:r w:rsidRPr="003E66F5">
        <w:rPr>
          <w:b/>
        </w:rPr>
        <w:t xml:space="preserve">Задача 2.2. </w:t>
      </w:r>
      <w:bookmarkEnd w:id="4"/>
      <w:r w:rsidRPr="003E66F5">
        <w:rPr>
          <w:b/>
        </w:rPr>
        <w:t>Расчет на прочность и жесткость балок при плоском поперечном изгибе</w:t>
      </w:r>
    </w:p>
    <w:p w:rsidR="00E7407B" w:rsidRPr="00C278A3" w:rsidRDefault="00E7407B" w:rsidP="00E7407B">
      <w:proofErr w:type="spellStart"/>
      <w:r w:rsidRPr="00C278A3">
        <w:t>Двухопорная</w:t>
      </w:r>
      <w:proofErr w:type="spellEnd"/>
      <w:r w:rsidRPr="00C278A3">
        <w:t xml:space="preserve"> балка (взять из задачи 1.3 (схема №2) Контрольной работы №1) изготовлена в двух вариантах: из пластичного и из хрупкого материала. Подобрать из условия прочности для пластичного </w:t>
      </w:r>
      <w:proofErr w:type="gramStart"/>
      <w:r w:rsidRPr="00C278A3">
        <w:t>материала</w:t>
      </w:r>
      <w:proofErr w:type="gramEnd"/>
      <w:r w:rsidRPr="00C278A3">
        <w:t xml:space="preserve"> допускаемые размеры трех форм поперечного сечения: </w:t>
      </w:r>
      <w:proofErr w:type="spellStart"/>
      <w:r w:rsidRPr="00C278A3">
        <w:t>двутавра</w:t>
      </w:r>
      <w:proofErr w:type="spellEnd"/>
      <w:r w:rsidRPr="00C278A3">
        <w:t xml:space="preserve">, </w:t>
      </w:r>
      <w:r w:rsidRPr="00C278A3">
        <w:lastRenderedPageBreak/>
        <w:t>прямоугольника и круга. Из условия прочности для хрупкого материала провести подбор характерного размера [</w:t>
      </w:r>
      <w:r w:rsidRPr="003E66F5">
        <w:rPr>
          <w:i/>
        </w:rPr>
        <w:t>а</w:t>
      </w:r>
      <w:r w:rsidRPr="00C278A3">
        <w:t>] сечения сложной формы. Провести проверку жесткости балки двутаврового сечения и сделать выводы. Исходные данные – в табл. 2.2.1 и 2.2.2.</w:t>
      </w:r>
    </w:p>
    <w:p w:rsidR="00E7407B" w:rsidRPr="003E66F5" w:rsidRDefault="00E7407B" w:rsidP="00E7407B">
      <w:pPr>
        <w:pStyle w:val="-"/>
        <w:rPr>
          <w:b/>
        </w:rPr>
      </w:pPr>
      <w:r w:rsidRPr="003E66F5">
        <w:rPr>
          <w:b/>
        </w:rPr>
        <w:t>План решения</w:t>
      </w:r>
    </w:p>
    <w:p w:rsidR="00E7407B" w:rsidRPr="00C278A3" w:rsidRDefault="00E7407B" w:rsidP="00E7407B">
      <w:pPr>
        <w:pStyle w:val="a"/>
        <w:numPr>
          <w:ilvl w:val="0"/>
          <w:numId w:val="2"/>
        </w:numPr>
        <w:tabs>
          <w:tab w:val="clear" w:pos="360"/>
          <w:tab w:val="num" w:pos="426"/>
        </w:tabs>
        <w:ind w:left="426" w:hanging="426"/>
      </w:pPr>
      <w:r w:rsidRPr="00C278A3">
        <w:t>Вычертить в масштабе балку на двух опорах с построенными эпюрами поперечных сил и изгибающих моментов (взять из КР №1, задача 1.3, схема №2).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Подобрать из условия прочности двутавровое, прямоугольное (</w:t>
      </w:r>
      <w:proofErr w:type="spellStart"/>
      <w:r w:rsidRPr="00C278A3">
        <w:t>h</w:t>
      </w:r>
      <w:proofErr w:type="spellEnd"/>
      <w:r w:rsidRPr="00C278A3">
        <w:t>/</w:t>
      </w:r>
      <w:proofErr w:type="spellStart"/>
      <w:r w:rsidRPr="00C278A3">
        <w:t>b</w:t>
      </w:r>
      <w:proofErr w:type="spellEnd"/>
      <w:r w:rsidRPr="00C278A3">
        <w:t xml:space="preserve"> = 2) и круглое сечения, приняв материал балки пластичный с [</w:t>
      </w:r>
      <w:r w:rsidRPr="00C278A3">
        <w:sym w:font="Symbol" w:char="F073"/>
      </w:r>
      <w:r w:rsidRPr="00C278A3">
        <w:t>] = 160 МПа. Дать заключение о рациональности формы сечения по расходу материала.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bookmarkStart w:id="5" w:name="Задача_2_2_"/>
      <w:r w:rsidRPr="00C278A3">
        <w:t xml:space="preserve">Для балки с поперечным сечением </w:t>
      </w:r>
      <w:bookmarkEnd w:id="5"/>
      <w:r w:rsidRPr="00C278A3">
        <w:t xml:space="preserve">сложной формы (табл. 2.2.2) определить координаты точки центра тяжести сечения и определить моменты инерции относительно главных центральных осей сечения в долях от характерного размера </w:t>
      </w:r>
      <w:r w:rsidRPr="00CA13FB">
        <w:rPr>
          <w:i/>
        </w:rPr>
        <w:t>а</w:t>
      </w:r>
      <w:r w:rsidRPr="00C278A3">
        <w:t>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Подобрать из условия прочности для хрупкого материала характерный размер [</w:t>
      </w:r>
      <w:r w:rsidRPr="00CA13FB">
        <w:rPr>
          <w:i/>
        </w:rPr>
        <w:t>а</w:t>
      </w:r>
      <w:r w:rsidRPr="00C278A3">
        <w:t>] сложного поперечного сечения, предварительно решив вопрос о его рациональном положении.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bookmarkStart w:id="6" w:name="Задача_2_2__"/>
      <w:r w:rsidRPr="00C278A3">
        <w:t>Определив перемещения нескольких характерных сечений</w:t>
      </w:r>
      <w:bookmarkEnd w:id="6"/>
      <w:r w:rsidRPr="00C278A3">
        <w:t>, изобразить приближенный вид оси изогнутой балки и провести проверку жесткости балки двутаврового сечения, приняв [</w:t>
      </w:r>
      <w:r w:rsidRPr="00CA13FB">
        <w:rPr>
          <w:position w:val="-6"/>
        </w:rPr>
        <w:object w:dxaOrig="240" w:dyaOrig="300">
          <v:shape id="_x0000_i1039" type="#_x0000_t75" style="width:11.85pt;height:15.05pt" o:ole="">
            <v:imagedata r:id="rId36" o:title=""/>
          </v:shape>
          <o:OLEObject Type="Embed" ProgID="Equation.3" ShapeID="_x0000_i1039" DrawAspect="Content" ObjectID="_1526975062" r:id="rId37"/>
        </w:object>
      </w:r>
      <w:r w:rsidRPr="00C278A3">
        <w:t>]=(0,0005…0,001)·</w:t>
      </w:r>
      <w:proofErr w:type="spellStart"/>
      <w:r w:rsidRPr="00CA13FB">
        <w:rPr>
          <w:i/>
        </w:rPr>
        <w:t>l</w:t>
      </w:r>
      <w:proofErr w:type="spellEnd"/>
      <w:r w:rsidRPr="00C278A3">
        <w:t xml:space="preserve"> (где </w:t>
      </w:r>
      <w:proofErr w:type="spellStart"/>
      <w:r w:rsidRPr="00CA13FB">
        <w:rPr>
          <w:i/>
        </w:rPr>
        <w:t>l</w:t>
      </w:r>
      <w:proofErr w:type="spellEnd"/>
      <w:r w:rsidRPr="00C278A3">
        <w:t xml:space="preserve"> – расстояние между опорами).</w:t>
      </w:r>
    </w:p>
    <w:p w:rsidR="00E7407B" w:rsidRPr="00C278A3" w:rsidRDefault="00E7407B" w:rsidP="00E7407B">
      <w:r w:rsidRPr="00C278A3">
        <w:t xml:space="preserve">Общие данные: </w:t>
      </w:r>
      <w:r w:rsidRPr="003E66F5">
        <w:rPr>
          <w:position w:val="-6"/>
        </w:rPr>
        <w:object w:dxaOrig="1200" w:dyaOrig="380">
          <v:shape id="_x0000_i1040" type="#_x0000_t75" style="width:60.15pt;height:19pt" o:ole="">
            <v:imagedata r:id="rId38" o:title=""/>
          </v:shape>
          <o:OLEObject Type="Embed" ProgID="Equation.3" ShapeID="_x0000_i1040" DrawAspect="Content" ObjectID="_1526975063" r:id="rId39"/>
        </w:object>
      </w:r>
      <w:r w:rsidRPr="00C278A3">
        <w:t xml:space="preserve">МПа – модуль упругости первого рода, </w:t>
      </w:r>
      <w:r w:rsidRPr="00CA13FB">
        <w:rPr>
          <w:position w:val="-12"/>
        </w:rPr>
        <w:object w:dxaOrig="740" w:dyaOrig="380">
          <v:shape id="_x0000_i1041" type="#_x0000_t75" style="width:37.2pt;height:19pt" o:ole="">
            <v:imagedata r:id="rId40" o:title=""/>
          </v:shape>
          <o:OLEObject Type="Embed" ProgID="Equation.3" ShapeID="_x0000_i1041" DrawAspect="Content" ObjectID="_1526975064" r:id="rId41"/>
        </w:object>
      </w:r>
      <w:r w:rsidRPr="00C278A3">
        <w:t xml:space="preserve"> – коэффициент запаса по прочности.</w:t>
      </w:r>
    </w:p>
    <w:p w:rsidR="00E7407B" w:rsidRPr="00C278A3" w:rsidRDefault="00E7407B" w:rsidP="00E7407B">
      <w:pPr>
        <w:pStyle w:val="-"/>
      </w:pPr>
      <w:r w:rsidRPr="00C278A3">
        <w:t>Таблица 2.2.1. Исходные данные вариантов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"/>
        <w:gridCol w:w="720"/>
        <w:gridCol w:w="1564"/>
        <w:gridCol w:w="705"/>
        <w:gridCol w:w="1056"/>
        <w:gridCol w:w="473"/>
        <w:gridCol w:w="583"/>
        <w:gridCol w:w="1057"/>
        <w:gridCol w:w="862"/>
        <w:gridCol w:w="68"/>
        <w:gridCol w:w="1276"/>
        <w:gridCol w:w="11"/>
        <w:gridCol w:w="1264"/>
        <w:gridCol w:w="81"/>
      </w:tblGrid>
      <w:tr w:rsidR="00E7407B" w:rsidRPr="00C278A3" w:rsidTr="00E7407B">
        <w:trPr>
          <w:gridBefore w:val="1"/>
          <w:wBefore w:w="108" w:type="dxa"/>
        </w:trPr>
        <w:tc>
          <w:tcPr>
            <w:tcW w:w="72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1564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схемы сечения</w:t>
            </w:r>
          </w:p>
        </w:tc>
        <w:tc>
          <w:tcPr>
            <w:tcW w:w="705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1056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20" w:dyaOrig="300">
                <v:shape id="_x0000_i1042" type="#_x0000_t75" style="width:11.1pt;height:15.05pt" o:ole="">
                  <v:imagedata r:id="rId42" o:title=""/>
                </v:shape>
                <o:OLEObject Type="Embed" ProgID="Equation.3" ShapeID="_x0000_i1042" DrawAspect="Content" ObjectID="_1526975065" r:id="rId43"/>
              </w:object>
            </w:r>
            <w:r w:rsidRPr="00C278A3">
              <w:t>1</w:t>
            </w:r>
          </w:p>
        </w:tc>
        <w:tc>
          <w:tcPr>
            <w:tcW w:w="1056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20" w:dyaOrig="300">
                <v:shape id="_x0000_i1043" type="#_x0000_t75" style="width:11.1pt;height:15.05pt" o:ole="">
                  <v:imagedata r:id="rId44" o:title=""/>
                </v:shape>
                <o:OLEObject Type="Embed" ProgID="Equation.3" ShapeID="_x0000_i1043" DrawAspect="Content" ObjectID="_1526975066" r:id="rId45"/>
              </w:object>
            </w:r>
            <w:r w:rsidRPr="00C278A3">
              <w:t>2</w:t>
            </w:r>
          </w:p>
        </w:tc>
        <w:tc>
          <w:tcPr>
            <w:tcW w:w="1057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object w:dxaOrig="220" w:dyaOrig="300">
                <v:shape id="_x0000_i1044" type="#_x0000_t75" style="width:11.1pt;height:15.05pt" o:ole="">
                  <v:imagedata r:id="rId44" o:title=""/>
                </v:shape>
                <o:OLEObject Type="Embed" ProgID="Equation.3" ShapeID="_x0000_i1044" DrawAspect="Content" ObjectID="_1526975067" r:id="rId46"/>
              </w:object>
            </w:r>
            <w:r w:rsidRPr="00C278A3">
              <w:t>3</w:t>
            </w:r>
          </w:p>
        </w:tc>
        <w:tc>
          <w:tcPr>
            <w:tcW w:w="862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1355" w:type="dxa"/>
            <w:gridSpan w:val="3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A13FB">
              <w:rPr>
                <w:position w:val="-16"/>
              </w:rPr>
              <w:object w:dxaOrig="440" w:dyaOrig="420">
                <v:shape id="_x0000_i1045" type="#_x0000_t75" style="width:22.15pt;height:21.35pt" o:ole="">
                  <v:imagedata r:id="rId47" o:title=""/>
                </v:shape>
                <o:OLEObject Type="Embed" ProgID="Equation.3" ShapeID="_x0000_i1045" DrawAspect="Content" ObjectID="_1526975068" r:id="rId48"/>
              </w:object>
            </w:r>
            <w:r w:rsidRPr="00C278A3">
              <w:t>, МПа</w:t>
            </w:r>
          </w:p>
        </w:tc>
        <w:tc>
          <w:tcPr>
            <w:tcW w:w="1345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A13FB">
              <w:rPr>
                <w:position w:val="-12"/>
              </w:rPr>
              <w:object w:dxaOrig="420" w:dyaOrig="380">
                <v:shape id="_x0000_i1046" type="#_x0000_t75" style="width:21.35pt;height:19pt" o:ole="">
                  <v:imagedata r:id="rId49" o:title=""/>
                </v:shape>
                <o:OLEObject Type="Embed" ProgID="Equation.3" ShapeID="_x0000_i1046" DrawAspect="Content" ObjectID="_1526975069" r:id="rId50"/>
              </w:object>
            </w:r>
            <w:r w:rsidRPr="00C278A3">
              <w:t>, МПа</w:t>
            </w:r>
          </w:p>
        </w:tc>
      </w:tr>
      <w:tr w:rsidR="00E7407B" w:rsidRPr="00C278A3" w:rsidTr="00E7407B">
        <w:trPr>
          <w:gridBefore w:val="1"/>
          <w:gridAfter w:val="1"/>
          <w:wBefore w:w="108" w:type="dxa"/>
          <w:wAfter w:w="81" w:type="dxa"/>
        </w:trPr>
        <w:tc>
          <w:tcPr>
            <w:tcW w:w="72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1564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Вариант 5</w:t>
            </w:r>
          </w:p>
        </w:tc>
        <w:tc>
          <w:tcPr>
            <w:tcW w:w="705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1056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0,90</w:t>
            </w:r>
          </w:p>
        </w:tc>
        <w:tc>
          <w:tcPr>
            <w:tcW w:w="1056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0,45</w:t>
            </w:r>
          </w:p>
        </w:tc>
        <w:tc>
          <w:tcPr>
            <w:tcW w:w="1057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0,18</w:t>
            </w:r>
          </w:p>
        </w:tc>
        <w:tc>
          <w:tcPr>
            <w:tcW w:w="930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0</w:t>
            </w:r>
          </w:p>
        </w:tc>
        <w:tc>
          <w:tcPr>
            <w:tcW w:w="1276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150</w:t>
            </w:r>
          </w:p>
        </w:tc>
        <w:tc>
          <w:tcPr>
            <w:tcW w:w="1275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640</w:t>
            </w:r>
          </w:p>
        </w:tc>
      </w:tr>
      <w:tr w:rsidR="00E7407B" w:rsidRPr="00AB0A73" w:rsidTr="00E7407B">
        <w:trPr>
          <w:gridAfter w:val="8"/>
          <w:wAfter w:w="5202" w:type="dxa"/>
        </w:trPr>
        <w:tc>
          <w:tcPr>
            <w:tcW w:w="4626" w:type="dxa"/>
            <w:gridSpan w:val="6"/>
            <w:vAlign w:val="center"/>
          </w:tcPr>
          <w:p w:rsidR="00E7407B" w:rsidRPr="00C278A3" w:rsidRDefault="00E7407B" w:rsidP="00E7407B">
            <w:pPr>
              <w:pStyle w:val="-"/>
              <w:spacing w:before="240"/>
            </w:pPr>
            <w:r w:rsidRPr="00C278A3">
              <w:t>Таблица 2.2.2. Схемы сечений</w:t>
            </w:r>
          </w:p>
          <w:p w:rsidR="00E7407B" w:rsidRPr="00E7407B" w:rsidRDefault="00E7407B" w:rsidP="007D2351">
            <w:pPr>
              <w:pStyle w:val="-"/>
              <w:spacing w:line="240" w:lineRule="auto"/>
              <w:rPr>
                <w:i/>
              </w:rPr>
            </w:pPr>
            <w:r w:rsidRPr="00E7407B">
              <w:rPr>
                <w:i/>
              </w:rPr>
              <w:t>Вариант 5</w:t>
            </w:r>
          </w:p>
        </w:tc>
      </w:tr>
      <w:tr w:rsidR="00E7407B" w:rsidRPr="00CA13FB" w:rsidTr="00E7407B">
        <w:trPr>
          <w:gridAfter w:val="8"/>
          <w:wAfter w:w="5202" w:type="dxa"/>
          <w:trHeight w:val="4479"/>
        </w:trPr>
        <w:tc>
          <w:tcPr>
            <w:tcW w:w="4626" w:type="dxa"/>
            <w:gridSpan w:val="6"/>
            <w:vAlign w:val="center"/>
          </w:tcPr>
          <w:p w:rsidR="00E7407B" w:rsidRPr="00CA13FB" w:rsidRDefault="000A18FC" w:rsidP="007D2351">
            <w:pPr>
              <w:pStyle w:val="-"/>
              <w:spacing w:line="240" w:lineRule="auto"/>
            </w:pPr>
            <w:r>
              <w:lastRenderedPageBreak/>
              <w:pict>
                <v:shape id="_x0000_i1047" type="#_x0000_t75" style="width:220.75pt;height:198.6pt">
                  <v:imagedata r:id="rId51" o:title=""/>
                </v:shape>
              </w:pict>
            </w:r>
          </w:p>
        </w:tc>
      </w:tr>
    </w:tbl>
    <w:p w:rsidR="00E7407B" w:rsidRDefault="00E7407B" w:rsidP="00E7407B"/>
    <w:p w:rsidR="00E7407B" w:rsidRDefault="00E7407B" w:rsidP="00E7407B"/>
    <w:p w:rsidR="00E7407B" w:rsidRDefault="00E7407B" w:rsidP="00E7407B"/>
    <w:p w:rsidR="00E7407B" w:rsidRPr="00AB0A73" w:rsidRDefault="00E7407B" w:rsidP="00E7407B">
      <w:pPr>
        <w:pStyle w:val="-"/>
        <w:rPr>
          <w:b/>
        </w:rPr>
      </w:pPr>
      <w:bookmarkStart w:id="7" w:name="Задача_2_3"/>
      <w:r w:rsidRPr="00AB0A73">
        <w:rPr>
          <w:b/>
        </w:rPr>
        <w:t xml:space="preserve">Задача 2.3. </w:t>
      </w:r>
      <w:bookmarkEnd w:id="7"/>
      <w:r w:rsidRPr="00AB0A73">
        <w:rPr>
          <w:b/>
        </w:rPr>
        <w:t xml:space="preserve">Расчет на прочность и жесткость вала </w:t>
      </w:r>
      <w:r w:rsidRPr="00C24690">
        <w:rPr>
          <w:b/>
        </w:rPr>
        <w:br/>
      </w:r>
      <w:r w:rsidRPr="00AB0A73">
        <w:rPr>
          <w:b/>
        </w:rPr>
        <w:t>круглого поперечного сечения</w:t>
      </w:r>
    </w:p>
    <w:p w:rsidR="00E7407B" w:rsidRPr="00C278A3" w:rsidRDefault="00E7407B" w:rsidP="00E7407B"/>
    <w:p w:rsidR="00E7407B" w:rsidRPr="00C278A3" w:rsidRDefault="00E7407B" w:rsidP="00E7407B">
      <w:r w:rsidRPr="00C278A3">
        <w:t>Стальной вал круглого поперечного сечения нагружен системой крутящих моментов (схему вала и значения нагрузок взять из КР №1, задача 1.2). Подобрать из условия прочности допускаемый диаметр вала [</w:t>
      </w:r>
      <w:proofErr w:type="spellStart"/>
      <w:r w:rsidRPr="00AB0A73">
        <w:rPr>
          <w:i/>
        </w:rPr>
        <w:t>d</w:t>
      </w:r>
      <w:proofErr w:type="spellEnd"/>
      <w:r w:rsidRPr="00C278A3">
        <w:t>]. Проверить выполнение условия жесткости. Исходные данные – в табл. 2.3.</w:t>
      </w:r>
    </w:p>
    <w:p w:rsidR="00E7407B" w:rsidRPr="00C278A3" w:rsidRDefault="00E7407B" w:rsidP="00E7407B"/>
    <w:p w:rsidR="00E7407B" w:rsidRPr="005C737E" w:rsidRDefault="00E7407B" w:rsidP="00E7407B">
      <w:pPr>
        <w:pStyle w:val="-"/>
        <w:rPr>
          <w:b/>
        </w:rPr>
      </w:pPr>
      <w:r w:rsidRPr="005C737E">
        <w:rPr>
          <w:b/>
        </w:rPr>
        <w:t>План решения</w:t>
      </w:r>
    </w:p>
    <w:p w:rsidR="00E7407B" w:rsidRPr="00C278A3" w:rsidRDefault="00E7407B" w:rsidP="00E7407B">
      <w:pPr>
        <w:pStyle w:val="a"/>
        <w:numPr>
          <w:ilvl w:val="0"/>
          <w:numId w:val="2"/>
        </w:numPr>
        <w:tabs>
          <w:tab w:val="clear" w:pos="360"/>
          <w:tab w:val="num" w:pos="426"/>
        </w:tabs>
        <w:ind w:left="426" w:hanging="426"/>
      </w:pPr>
      <w:r w:rsidRPr="00C278A3">
        <w:t xml:space="preserve">Используя эпюру крутящего момента </w:t>
      </w:r>
      <w:proofErr w:type="spellStart"/>
      <w:r w:rsidRPr="00AB0A73">
        <w:rPr>
          <w:i/>
        </w:rPr>
        <w:t>М</w:t>
      </w:r>
      <w:proofErr w:type="gramStart"/>
      <w:r w:rsidRPr="00AB0A73">
        <w:rPr>
          <w:i/>
          <w:vertAlign w:val="subscript"/>
        </w:rPr>
        <w:t>z</w:t>
      </w:r>
      <w:proofErr w:type="spellEnd"/>
      <w:proofErr w:type="gramEnd"/>
      <w:r w:rsidRPr="00C278A3">
        <w:t xml:space="preserve"> (задача 1.2), подобрать из условия прочности допускаемый диаметр вала [</w:t>
      </w:r>
      <w:proofErr w:type="spellStart"/>
      <w:r w:rsidRPr="00AB0A73">
        <w:rPr>
          <w:i/>
        </w:rPr>
        <w:t>d</w:t>
      </w:r>
      <w:proofErr w:type="spellEnd"/>
      <w:r w:rsidRPr="00C278A3">
        <w:t>].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 xml:space="preserve">Построить эпюру абсолютных углов закручивания </w:t>
      </w:r>
      <w:r w:rsidRPr="00AB0A73">
        <w:rPr>
          <w:i/>
        </w:rPr>
        <w:t>φ</w:t>
      </w:r>
      <w:r w:rsidRPr="00C278A3">
        <w:t>.</w:t>
      </w:r>
    </w:p>
    <w:p w:rsidR="00E7407B" w:rsidRPr="00C278A3" w:rsidRDefault="00E7407B" w:rsidP="00E7407B">
      <w:pPr>
        <w:pStyle w:val="a"/>
        <w:tabs>
          <w:tab w:val="clear" w:pos="360"/>
          <w:tab w:val="num" w:pos="426"/>
        </w:tabs>
        <w:ind w:left="426" w:hanging="426"/>
      </w:pPr>
      <w:r w:rsidRPr="00C278A3">
        <w:t>Проверить выполнение условия жесткости по абсолютным углам закручивания ([</w:t>
      </w:r>
      <w:r w:rsidRPr="00AB0A73">
        <w:rPr>
          <w:i/>
        </w:rPr>
        <w:t>φ</w:t>
      </w:r>
      <w:r w:rsidRPr="00C278A3">
        <w:t>] = 1°, G=</w:t>
      </w:r>
      <w:r w:rsidRPr="00AB0A73">
        <w:rPr>
          <w:position w:val="-6"/>
        </w:rPr>
        <w:object w:dxaOrig="720" w:dyaOrig="380">
          <v:shape id="_x0000_i1048" type="#_x0000_t75" style="width:36.4pt;height:19pt" o:ole="">
            <v:imagedata r:id="rId52" o:title=""/>
          </v:shape>
          <o:OLEObject Type="Embed" ProgID="Equation.3" ShapeID="_x0000_i1048" DrawAspect="Content" ObjectID="_1526975070" r:id="rId53"/>
        </w:object>
      </w:r>
      <w:r w:rsidRPr="00C278A3">
        <w:t>МПа).</w:t>
      </w:r>
    </w:p>
    <w:p w:rsidR="00E7407B" w:rsidRPr="00C278A3" w:rsidRDefault="00E7407B" w:rsidP="00E7407B"/>
    <w:p w:rsidR="00E7407B" w:rsidRPr="00C278A3" w:rsidRDefault="00E7407B" w:rsidP="00E7407B">
      <w:pPr>
        <w:pStyle w:val="-"/>
      </w:pPr>
      <w:r w:rsidRPr="00C278A3">
        <w:t>Таблица 2.3. Исходные данные вариантов</w:t>
      </w: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9"/>
        <w:gridCol w:w="823"/>
        <w:gridCol w:w="2201"/>
        <w:gridCol w:w="1415"/>
        <w:gridCol w:w="900"/>
        <w:gridCol w:w="294"/>
        <w:gridCol w:w="1789"/>
        <w:gridCol w:w="1181"/>
      </w:tblGrid>
      <w:tr w:rsidR="00E7407B" w:rsidRPr="00C278A3" w:rsidTr="000A18FC">
        <w:trPr>
          <w:gridAfter w:val="1"/>
          <w:wAfter w:w="1181" w:type="dxa"/>
          <w:jc w:val="center"/>
        </w:trPr>
        <w:tc>
          <w:tcPr>
            <w:tcW w:w="2159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1. Варианты схем</w:t>
            </w:r>
          </w:p>
        </w:tc>
        <w:tc>
          <w:tcPr>
            <w:tcW w:w="4439" w:type="dxa"/>
            <w:gridSpan w:val="3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2. Варианты материалов</w:t>
            </w:r>
          </w:p>
        </w:tc>
        <w:tc>
          <w:tcPr>
            <w:tcW w:w="2983" w:type="dxa"/>
            <w:gridSpan w:val="3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3. Варианты коэффициентов запаса</w:t>
            </w:r>
          </w:p>
        </w:tc>
      </w:tr>
      <w:tr w:rsidR="00E7407B" w:rsidRPr="00C278A3" w:rsidTr="000A18FC">
        <w:trPr>
          <w:gridAfter w:val="1"/>
          <w:wAfter w:w="1181" w:type="dxa"/>
          <w:jc w:val="center"/>
        </w:trPr>
        <w:tc>
          <w:tcPr>
            <w:tcW w:w="2159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 вар.</w:t>
            </w:r>
          </w:p>
        </w:tc>
        <w:tc>
          <w:tcPr>
            <w:tcW w:w="823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вар.</w:t>
            </w:r>
          </w:p>
        </w:tc>
        <w:tc>
          <w:tcPr>
            <w:tcW w:w="2201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Материал</w:t>
            </w:r>
          </w:p>
        </w:tc>
        <w:tc>
          <w:tcPr>
            <w:tcW w:w="1415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AB0A73">
              <w:rPr>
                <w:position w:val="-12"/>
              </w:rPr>
              <w:object w:dxaOrig="320" w:dyaOrig="380">
                <v:shape id="_x0000_i1049" type="#_x0000_t75" style="width:15.8pt;height:19pt" o:ole="">
                  <v:imagedata r:id="rId54" o:title=""/>
                </v:shape>
                <o:OLEObject Type="Embed" ProgID="Equation.3" ShapeID="_x0000_i1049" DrawAspect="Content" ObjectID="_1526975071" r:id="rId55"/>
              </w:object>
            </w:r>
            <w:r w:rsidRPr="00C278A3">
              <w:t>, МПа</w:t>
            </w:r>
          </w:p>
        </w:tc>
        <w:tc>
          <w:tcPr>
            <w:tcW w:w="900" w:type="dxa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№</w:t>
            </w:r>
          </w:p>
          <w:p w:rsidR="00E7407B" w:rsidRPr="00C278A3" w:rsidRDefault="00E7407B" w:rsidP="007D2351">
            <w:pPr>
              <w:pStyle w:val="-"/>
              <w:spacing w:line="240" w:lineRule="auto"/>
            </w:pPr>
            <w:r w:rsidRPr="00C278A3">
              <w:t>вар.</w:t>
            </w:r>
          </w:p>
        </w:tc>
        <w:tc>
          <w:tcPr>
            <w:tcW w:w="2083" w:type="dxa"/>
            <w:gridSpan w:val="2"/>
            <w:vAlign w:val="center"/>
          </w:tcPr>
          <w:p w:rsidR="00E7407B" w:rsidRPr="00C278A3" w:rsidRDefault="00E7407B" w:rsidP="007D2351">
            <w:pPr>
              <w:pStyle w:val="-"/>
              <w:spacing w:line="240" w:lineRule="auto"/>
            </w:pPr>
            <w:r w:rsidRPr="00AB0A73">
              <w:rPr>
                <w:position w:val="-12"/>
              </w:rPr>
              <w:object w:dxaOrig="340" w:dyaOrig="380">
                <v:shape id="_x0000_i1050" type="#_x0000_t75" style="width:16.6pt;height:19pt" o:ole="">
                  <v:imagedata r:id="rId56" o:title=""/>
                </v:shape>
                <o:OLEObject Type="Embed" ProgID="Equation.3" ShapeID="_x0000_i1050" DrawAspect="Content" ObjectID="_1526975072" r:id="rId57"/>
              </w:object>
            </w:r>
          </w:p>
        </w:tc>
      </w:tr>
      <w:tr w:rsidR="000A18FC" w:rsidRPr="00C278A3" w:rsidTr="000A18FC">
        <w:trPr>
          <w:jc w:val="center"/>
        </w:trPr>
        <w:tc>
          <w:tcPr>
            <w:tcW w:w="2159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lastRenderedPageBreak/>
              <w:t>5</w:t>
            </w:r>
          </w:p>
        </w:tc>
        <w:tc>
          <w:tcPr>
            <w:tcW w:w="823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5</w:t>
            </w:r>
          </w:p>
        </w:tc>
        <w:tc>
          <w:tcPr>
            <w:tcW w:w="2201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Сталь 3</w:t>
            </w:r>
          </w:p>
        </w:tc>
        <w:tc>
          <w:tcPr>
            <w:tcW w:w="1415" w:type="dxa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140</w:t>
            </w:r>
          </w:p>
        </w:tc>
        <w:tc>
          <w:tcPr>
            <w:tcW w:w="1194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0</w:t>
            </w:r>
          </w:p>
        </w:tc>
        <w:tc>
          <w:tcPr>
            <w:tcW w:w="2970" w:type="dxa"/>
            <w:gridSpan w:val="2"/>
            <w:vAlign w:val="center"/>
          </w:tcPr>
          <w:p w:rsidR="000A18FC" w:rsidRPr="00C278A3" w:rsidRDefault="000A18FC" w:rsidP="009378EC">
            <w:pPr>
              <w:pStyle w:val="-"/>
              <w:spacing w:line="240" w:lineRule="auto"/>
            </w:pPr>
            <w:r w:rsidRPr="00C278A3">
              <w:t>1,8</w:t>
            </w:r>
          </w:p>
        </w:tc>
      </w:tr>
    </w:tbl>
    <w:p w:rsidR="00E7407B" w:rsidRDefault="00E7407B" w:rsidP="00E7407B"/>
    <w:p w:rsidR="00E7407B" w:rsidRDefault="00E7407B" w:rsidP="00E7407B"/>
    <w:sectPr w:rsidR="00E7407B" w:rsidSect="00A9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6748A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9E28B2"/>
    <w:multiLevelType w:val="multilevel"/>
    <w:tmpl w:val="65C4ABCC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7407B"/>
    <w:rsid w:val="000A18FC"/>
    <w:rsid w:val="00140F67"/>
    <w:rsid w:val="002050F6"/>
    <w:rsid w:val="00467973"/>
    <w:rsid w:val="005C0260"/>
    <w:rsid w:val="00693049"/>
    <w:rsid w:val="00995E14"/>
    <w:rsid w:val="00A93CDE"/>
    <w:rsid w:val="00E7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93CDE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Обычный - по центру"/>
    <w:basedOn w:val="a1"/>
    <w:link w:val="-0"/>
    <w:qFormat/>
    <w:rsid w:val="00E7407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0">
    <w:name w:val="Обычный - по центру Знак"/>
    <w:basedOn w:val="a2"/>
    <w:link w:val="-"/>
    <w:rsid w:val="00E740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1"/>
    <w:rsid w:val="00E7407B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">
    <w:name w:val="Обычный - без отступа"/>
    <w:basedOn w:val="a1"/>
    <w:rsid w:val="00E7407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E7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7407B"/>
    <w:rPr>
      <w:rFonts w:ascii="Tahoma" w:hAnsi="Tahoma" w:cs="Tahoma"/>
      <w:sz w:val="16"/>
      <w:szCs w:val="16"/>
    </w:rPr>
  </w:style>
  <w:style w:type="paragraph" w:styleId="a0">
    <w:name w:val="List"/>
    <w:basedOn w:val="a1"/>
    <w:rsid w:val="00E7407B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e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image" Target="media/image24.wmf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8.wmf"/><Relationship Id="rId8" Type="http://schemas.openxmlformats.org/officeDocument/2006/relationships/image" Target="media/image3.wmf"/><Relationship Id="rId51" Type="http://schemas.openxmlformats.org/officeDocument/2006/relationships/image" Target="media/image2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2016-06-08T17:13:00Z</dcterms:created>
  <dcterms:modified xsi:type="dcterms:W3CDTF">2016-06-09T06:57:00Z</dcterms:modified>
</cp:coreProperties>
</file>